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13BF0" w14:textId="77777777" w:rsidR="00DB01A5" w:rsidRDefault="00DB01A5" w:rsidP="00DB01A5">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«ЗАТВЕРДЖУЮ»</w:t>
      </w:r>
    </w:p>
    <w:p w14:paraId="2275205F" w14:textId="77777777" w:rsidR="00DB01A5" w:rsidRDefault="00DB01A5" w:rsidP="00DB01A5">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Начальник відділу по розвитку</w:t>
      </w:r>
    </w:p>
    <w:p w14:paraId="0267A4DC" w14:textId="77777777" w:rsidR="00DB01A5" w:rsidRDefault="00DB01A5" w:rsidP="00DB01A5">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об’єднань співвласників</w:t>
      </w:r>
    </w:p>
    <w:p w14:paraId="5D2C3A90" w14:textId="77777777" w:rsidR="00DB01A5" w:rsidRDefault="00DB01A5" w:rsidP="00DB01A5">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багатоквартирних будинків міської ради</w:t>
      </w:r>
    </w:p>
    <w:p w14:paraId="04CF9613" w14:textId="3D5F61D8" w:rsidR="00DB01A5" w:rsidRDefault="00DB01A5" w:rsidP="00DB01A5">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______________</w:t>
      </w:r>
      <w:r>
        <w:rPr>
          <w:rFonts w:ascii="Times New Roman" w:hAnsi="Times New Roman" w:cs="Times New Roman"/>
          <w:b/>
          <w:sz w:val="28"/>
          <w:szCs w:val="28"/>
        </w:rPr>
        <w:t>І.І. Іванов</w:t>
      </w:r>
    </w:p>
    <w:p w14:paraId="2ABD0AFB" w14:textId="0F3967D3" w:rsidR="00DB01A5" w:rsidRDefault="00DB01A5" w:rsidP="00DB01A5">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«___»______2018</w:t>
      </w:r>
      <w:r>
        <w:rPr>
          <w:rFonts w:ascii="Times New Roman" w:hAnsi="Times New Roman" w:cs="Times New Roman"/>
          <w:sz w:val="28"/>
          <w:szCs w:val="28"/>
        </w:rPr>
        <w:t xml:space="preserve"> р.</w:t>
      </w:r>
    </w:p>
    <w:p w14:paraId="315AFBE0" w14:textId="77777777" w:rsidR="00DB01A5" w:rsidRDefault="00DB01A5" w:rsidP="00DB01A5">
      <w:pPr>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r>
        <w:rPr>
          <w:rFonts w:ascii="Times New Roman" w:hAnsi="Times New Roman" w:cs="Times New Roman"/>
          <w:sz w:val="28"/>
          <w:szCs w:val="28"/>
        </w:rPr>
        <w:tab/>
      </w:r>
    </w:p>
    <w:p w14:paraId="0A7D9F2A" w14:textId="77777777" w:rsidR="00DB01A5" w:rsidRDefault="00DB01A5" w:rsidP="00DB01A5">
      <w:pPr>
        <w:spacing w:after="0" w:line="276" w:lineRule="auto"/>
        <w:contextualSpacing/>
        <w:jc w:val="both"/>
        <w:rPr>
          <w:rFonts w:ascii="Times New Roman" w:hAnsi="Times New Roman" w:cs="Times New Roman"/>
          <w:sz w:val="28"/>
          <w:szCs w:val="28"/>
        </w:rPr>
      </w:pPr>
    </w:p>
    <w:p w14:paraId="104FB91F" w14:textId="77777777" w:rsidR="00DB01A5" w:rsidRDefault="00DB01A5" w:rsidP="00DB01A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ЗВІТ</w:t>
      </w:r>
    </w:p>
    <w:p w14:paraId="5D7D89D7" w14:textId="79C2DCF3" w:rsidR="00DB01A5" w:rsidRDefault="00DB01A5" w:rsidP="00DB01A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Відділу по розвитку ОСББ міської </w:t>
      </w:r>
      <w:r>
        <w:rPr>
          <w:rFonts w:ascii="Times New Roman" w:hAnsi="Times New Roman" w:cs="Times New Roman"/>
          <w:b/>
          <w:sz w:val="28"/>
          <w:szCs w:val="28"/>
        </w:rPr>
        <w:t>ради за підсумками роботи у 2017</w:t>
      </w:r>
      <w:r>
        <w:rPr>
          <w:rFonts w:ascii="Times New Roman" w:hAnsi="Times New Roman" w:cs="Times New Roman"/>
          <w:b/>
          <w:sz w:val="28"/>
          <w:szCs w:val="28"/>
        </w:rPr>
        <w:t xml:space="preserve"> році</w:t>
      </w:r>
    </w:p>
    <w:p w14:paraId="5765B11B" w14:textId="77777777" w:rsidR="003E7864" w:rsidRPr="00F50239" w:rsidRDefault="003E7864" w:rsidP="00F50239">
      <w:pPr>
        <w:spacing w:after="0" w:line="360" w:lineRule="auto"/>
        <w:jc w:val="both"/>
        <w:rPr>
          <w:rFonts w:ascii="Times New Roman" w:hAnsi="Times New Roman" w:cs="Times New Roman"/>
          <w:sz w:val="28"/>
          <w:szCs w:val="28"/>
        </w:rPr>
      </w:pPr>
    </w:p>
    <w:p w14:paraId="5765B11C" w14:textId="77777777" w:rsidR="003E7864" w:rsidRPr="00F50239" w:rsidRDefault="003E7864" w:rsidP="00F50239">
      <w:pPr>
        <w:spacing w:after="0" w:line="360" w:lineRule="auto"/>
        <w:ind w:firstLine="708"/>
        <w:contextualSpacing/>
        <w:jc w:val="both"/>
        <w:rPr>
          <w:rFonts w:ascii="Times New Roman" w:hAnsi="Times New Roman" w:cs="Times New Roman"/>
          <w:color w:val="000000"/>
          <w:sz w:val="28"/>
          <w:szCs w:val="28"/>
        </w:rPr>
      </w:pPr>
      <w:r w:rsidRPr="00F50239">
        <w:rPr>
          <w:rFonts w:ascii="Times New Roman" w:hAnsi="Times New Roman" w:cs="Times New Roman"/>
          <w:sz w:val="28"/>
          <w:szCs w:val="28"/>
        </w:rPr>
        <w:t xml:space="preserve">На виконання програми «Розвиток самоорганізації мешканців багатоквартирних будинків та підтримка розвитку об’єднань співвласників багатоквартирних будинків м. Вінниці на </w:t>
      </w:r>
      <w:r w:rsidRPr="00F50239">
        <w:rPr>
          <w:rFonts w:ascii="Times New Roman" w:hAnsi="Times New Roman" w:cs="Times New Roman"/>
          <w:color w:val="000000"/>
          <w:sz w:val="28"/>
          <w:szCs w:val="28"/>
        </w:rPr>
        <w:t>2014-2018 роки»</w:t>
      </w:r>
      <w:r w:rsidR="00F05251" w:rsidRPr="00F50239">
        <w:rPr>
          <w:rFonts w:ascii="Times New Roman" w:hAnsi="Times New Roman" w:cs="Times New Roman"/>
          <w:color w:val="000000"/>
          <w:sz w:val="28"/>
          <w:szCs w:val="28"/>
        </w:rPr>
        <w:t xml:space="preserve"> (зі змінами)</w:t>
      </w:r>
      <w:r w:rsidRPr="00F50239">
        <w:rPr>
          <w:rFonts w:ascii="Times New Roman" w:hAnsi="Times New Roman" w:cs="Times New Roman"/>
          <w:color w:val="000000"/>
          <w:sz w:val="28"/>
          <w:szCs w:val="28"/>
        </w:rPr>
        <w:t xml:space="preserve"> надаємо наступну інформацію.</w:t>
      </w:r>
    </w:p>
    <w:p w14:paraId="5765B11D" w14:textId="77777777" w:rsidR="003E7864" w:rsidRPr="00F50239" w:rsidRDefault="003E7864" w:rsidP="00F50239">
      <w:pPr>
        <w:spacing w:after="0" w:line="360" w:lineRule="auto"/>
        <w:ind w:firstLine="709"/>
        <w:jc w:val="both"/>
        <w:rPr>
          <w:rFonts w:ascii="Times New Roman" w:eastAsia="Times New Roman" w:hAnsi="Times New Roman" w:cs="Times New Roman"/>
          <w:sz w:val="28"/>
          <w:szCs w:val="28"/>
          <w:lang w:eastAsia="ru-RU"/>
        </w:rPr>
      </w:pPr>
      <w:r w:rsidRPr="00F50239">
        <w:rPr>
          <w:rFonts w:ascii="Times New Roman" w:eastAsia="Times New Roman" w:hAnsi="Times New Roman" w:cs="Times New Roman"/>
          <w:sz w:val="28"/>
          <w:szCs w:val="28"/>
          <w:lang w:eastAsia="ru-RU"/>
        </w:rPr>
        <w:t xml:space="preserve">Станом на </w:t>
      </w:r>
      <w:r w:rsidR="009951DF" w:rsidRPr="00F50239">
        <w:rPr>
          <w:rFonts w:ascii="Times New Roman" w:eastAsia="Times New Roman" w:hAnsi="Times New Roman" w:cs="Times New Roman"/>
          <w:sz w:val="28"/>
          <w:szCs w:val="28"/>
          <w:lang w:eastAsia="ru-RU"/>
        </w:rPr>
        <w:t>01.01.2018</w:t>
      </w:r>
      <w:r w:rsidR="006C3CCD" w:rsidRPr="00F50239">
        <w:rPr>
          <w:rFonts w:ascii="Times New Roman" w:eastAsia="Times New Roman" w:hAnsi="Times New Roman" w:cs="Times New Roman"/>
          <w:sz w:val="28"/>
          <w:szCs w:val="28"/>
          <w:lang w:eastAsia="ru-RU"/>
        </w:rPr>
        <w:t xml:space="preserve"> р. за 2017 рік</w:t>
      </w:r>
      <w:r w:rsidRPr="00F50239">
        <w:rPr>
          <w:rFonts w:ascii="Times New Roman" w:eastAsia="Times New Roman" w:hAnsi="Times New Roman" w:cs="Times New Roman"/>
          <w:sz w:val="28"/>
          <w:szCs w:val="28"/>
          <w:lang w:eastAsia="ru-RU"/>
        </w:rPr>
        <w:t xml:space="preserve"> у місті Вінниця створено </w:t>
      </w:r>
      <w:r w:rsidR="009951DF" w:rsidRPr="00F50239">
        <w:rPr>
          <w:rFonts w:ascii="Times New Roman" w:eastAsia="Times New Roman" w:hAnsi="Times New Roman" w:cs="Times New Roman"/>
          <w:b/>
          <w:sz w:val="28"/>
          <w:szCs w:val="28"/>
          <w:lang w:eastAsia="ru-RU"/>
        </w:rPr>
        <w:t>36</w:t>
      </w:r>
      <w:r w:rsidRPr="00F50239">
        <w:rPr>
          <w:rFonts w:ascii="Times New Roman" w:eastAsia="Times New Roman" w:hAnsi="Times New Roman" w:cs="Times New Roman"/>
          <w:sz w:val="28"/>
          <w:szCs w:val="28"/>
          <w:lang w:eastAsia="ru-RU"/>
        </w:rPr>
        <w:t xml:space="preserve"> нових</w:t>
      </w:r>
      <w:r w:rsidR="009951DF" w:rsidRPr="00F50239">
        <w:rPr>
          <w:rFonts w:ascii="Times New Roman" w:eastAsia="Times New Roman" w:hAnsi="Times New Roman" w:cs="Times New Roman"/>
          <w:sz w:val="28"/>
          <w:szCs w:val="28"/>
          <w:lang w:eastAsia="ru-RU"/>
        </w:rPr>
        <w:t xml:space="preserve"> ОСББ, до складу яких входить </w:t>
      </w:r>
      <w:r w:rsidR="009951DF" w:rsidRPr="00F50239">
        <w:rPr>
          <w:rFonts w:ascii="Times New Roman" w:eastAsia="Times New Roman" w:hAnsi="Times New Roman" w:cs="Times New Roman"/>
          <w:b/>
          <w:sz w:val="28"/>
          <w:szCs w:val="28"/>
          <w:lang w:eastAsia="ru-RU"/>
        </w:rPr>
        <w:t>37</w:t>
      </w:r>
      <w:r w:rsidRPr="00F50239">
        <w:rPr>
          <w:rFonts w:ascii="Times New Roman" w:eastAsia="Times New Roman" w:hAnsi="Times New Roman" w:cs="Times New Roman"/>
          <w:sz w:val="28"/>
          <w:szCs w:val="28"/>
          <w:lang w:eastAsia="ru-RU"/>
        </w:rPr>
        <w:t xml:space="preserve"> багатоквартирних будинків.</w:t>
      </w:r>
    </w:p>
    <w:p w14:paraId="5765B11E" w14:textId="77777777" w:rsidR="003E7864" w:rsidRPr="00F50239" w:rsidRDefault="003E7864" w:rsidP="00F50239">
      <w:pPr>
        <w:spacing w:after="0" w:line="360" w:lineRule="auto"/>
        <w:ind w:firstLine="709"/>
        <w:jc w:val="both"/>
        <w:rPr>
          <w:rFonts w:ascii="Times New Roman" w:eastAsia="Times New Roman" w:hAnsi="Times New Roman" w:cs="Times New Roman"/>
          <w:sz w:val="28"/>
          <w:szCs w:val="28"/>
          <w:lang w:eastAsia="ru-RU"/>
        </w:rPr>
      </w:pPr>
      <w:r w:rsidRPr="00F50239">
        <w:rPr>
          <w:rFonts w:ascii="Times New Roman" w:eastAsia="Times New Roman" w:hAnsi="Times New Roman" w:cs="Times New Roman"/>
          <w:sz w:val="28"/>
          <w:szCs w:val="28"/>
          <w:lang w:eastAsia="ru-RU"/>
        </w:rPr>
        <w:t xml:space="preserve">Станом на </w:t>
      </w:r>
      <w:r w:rsidR="009951DF" w:rsidRPr="00F50239">
        <w:rPr>
          <w:rFonts w:ascii="Times New Roman" w:eastAsia="Times New Roman" w:hAnsi="Times New Roman" w:cs="Times New Roman"/>
          <w:sz w:val="28"/>
          <w:szCs w:val="28"/>
          <w:lang w:eastAsia="ru-RU"/>
        </w:rPr>
        <w:t>01.01.2018</w:t>
      </w:r>
      <w:r w:rsidRPr="00F50239">
        <w:rPr>
          <w:rFonts w:ascii="Times New Roman" w:eastAsia="Times New Roman" w:hAnsi="Times New Roman" w:cs="Times New Roman"/>
          <w:sz w:val="28"/>
          <w:szCs w:val="28"/>
          <w:lang w:eastAsia="ru-RU"/>
        </w:rPr>
        <w:t xml:space="preserve"> року у місті Вінниця зар</w:t>
      </w:r>
      <w:r w:rsidR="009951DF" w:rsidRPr="00F50239">
        <w:rPr>
          <w:rFonts w:ascii="Times New Roman" w:eastAsia="Times New Roman" w:hAnsi="Times New Roman" w:cs="Times New Roman"/>
          <w:sz w:val="28"/>
          <w:szCs w:val="28"/>
          <w:lang w:eastAsia="ru-RU"/>
        </w:rPr>
        <w:t xml:space="preserve">еєстровано </w:t>
      </w:r>
      <w:r w:rsidR="009951DF" w:rsidRPr="00F50239">
        <w:rPr>
          <w:rFonts w:ascii="Times New Roman" w:eastAsia="Times New Roman" w:hAnsi="Times New Roman" w:cs="Times New Roman"/>
          <w:b/>
          <w:sz w:val="28"/>
          <w:szCs w:val="28"/>
          <w:lang w:eastAsia="ru-RU"/>
        </w:rPr>
        <w:t xml:space="preserve">5 </w:t>
      </w:r>
      <w:r w:rsidR="009951DF" w:rsidRPr="00F50239">
        <w:rPr>
          <w:rFonts w:ascii="Times New Roman" w:eastAsia="Times New Roman" w:hAnsi="Times New Roman" w:cs="Times New Roman"/>
          <w:sz w:val="28"/>
          <w:szCs w:val="28"/>
          <w:lang w:eastAsia="ru-RU"/>
        </w:rPr>
        <w:t xml:space="preserve">асоціацій ОСББ, </w:t>
      </w:r>
      <w:r w:rsidR="009951DF" w:rsidRPr="00F50239">
        <w:rPr>
          <w:rFonts w:ascii="Times New Roman" w:eastAsia="Times New Roman" w:hAnsi="Times New Roman" w:cs="Times New Roman"/>
          <w:b/>
          <w:sz w:val="28"/>
          <w:szCs w:val="28"/>
          <w:lang w:eastAsia="ru-RU"/>
        </w:rPr>
        <w:t>475</w:t>
      </w:r>
      <w:r w:rsidRPr="00F50239">
        <w:rPr>
          <w:rFonts w:ascii="Times New Roman" w:eastAsia="Times New Roman" w:hAnsi="Times New Roman" w:cs="Times New Roman"/>
          <w:sz w:val="28"/>
          <w:szCs w:val="28"/>
          <w:lang w:eastAsia="ru-RU"/>
        </w:rPr>
        <w:t xml:space="preserve"> </w:t>
      </w:r>
      <w:r w:rsidR="009951DF" w:rsidRPr="00F50239">
        <w:rPr>
          <w:rFonts w:ascii="Times New Roman" w:eastAsia="Times New Roman" w:hAnsi="Times New Roman" w:cs="Times New Roman"/>
          <w:sz w:val="28"/>
          <w:szCs w:val="28"/>
          <w:lang w:eastAsia="ru-RU"/>
        </w:rPr>
        <w:t xml:space="preserve">ОСББ, до складу яких входить </w:t>
      </w:r>
      <w:r w:rsidR="009951DF" w:rsidRPr="00F50239">
        <w:rPr>
          <w:rFonts w:ascii="Times New Roman" w:eastAsia="Times New Roman" w:hAnsi="Times New Roman" w:cs="Times New Roman"/>
          <w:b/>
          <w:sz w:val="28"/>
          <w:szCs w:val="28"/>
          <w:lang w:eastAsia="ru-RU"/>
        </w:rPr>
        <w:t>507</w:t>
      </w:r>
      <w:r w:rsidRPr="00F50239">
        <w:rPr>
          <w:rFonts w:ascii="Times New Roman" w:eastAsia="Times New Roman" w:hAnsi="Times New Roman" w:cs="Times New Roman"/>
          <w:b/>
          <w:sz w:val="28"/>
          <w:szCs w:val="28"/>
          <w:lang w:eastAsia="ru-RU"/>
        </w:rPr>
        <w:t xml:space="preserve"> </w:t>
      </w:r>
      <w:r w:rsidRPr="00F50239">
        <w:rPr>
          <w:rFonts w:ascii="Times New Roman" w:eastAsia="Times New Roman" w:hAnsi="Times New Roman" w:cs="Times New Roman"/>
          <w:sz w:val="28"/>
          <w:szCs w:val="28"/>
          <w:lang w:eastAsia="ru-RU"/>
        </w:rPr>
        <w:t>багатокварти</w:t>
      </w:r>
      <w:r w:rsidR="009951DF" w:rsidRPr="00F50239">
        <w:rPr>
          <w:rFonts w:ascii="Times New Roman" w:eastAsia="Times New Roman" w:hAnsi="Times New Roman" w:cs="Times New Roman"/>
          <w:sz w:val="28"/>
          <w:szCs w:val="28"/>
          <w:lang w:eastAsia="ru-RU"/>
        </w:rPr>
        <w:t xml:space="preserve">рних будинків, що становить </w:t>
      </w:r>
      <w:r w:rsidR="009951DF" w:rsidRPr="00F50239">
        <w:rPr>
          <w:rFonts w:ascii="Times New Roman" w:eastAsia="Times New Roman" w:hAnsi="Times New Roman" w:cs="Times New Roman"/>
          <w:b/>
          <w:sz w:val="28"/>
          <w:szCs w:val="28"/>
          <w:lang w:eastAsia="ru-RU"/>
        </w:rPr>
        <w:t>24,6</w:t>
      </w:r>
      <w:r w:rsidRPr="00F50239">
        <w:rPr>
          <w:rFonts w:ascii="Times New Roman" w:eastAsia="Times New Roman" w:hAnsi="Times New Roman" w:cs="Times New Roman"/>
          <w:b/>
          <w:sz w:val="28"/>
          <w:szCs w:val="28"/>
          <w:lang w:eastAsia="ru-RU"/>
        </w:rPr>
        <w:t xml:space="preserve"> %</w:t>
      </w:r>
      <w:r w:rsidRPr="00F50239">
        <w:rPr>
          <w:rFonts w:ascii="Times New Roman" w:eastAsia="Times New Roman" w:hAnsi="Times New Roman" w:cs="Times New Roman"/>
          <w:sz w:val="28"/>
          <w:szCs w:val="28"/>
          <w:lang w:eastAsia="ru-RU"/>
        </w:rPr>
        <w:t xml:space="preserve"> від загального багатокварти</w:t>
      </w:r>
      <w:r w:rsidR="00343FFD" w:rsidRPr="00F50239">
        <w:rPr>
          <w:rFonts w:ascii="Times New Roman" w:eastAsia="Times New Roman" w:hAnsi="Times New Roman" w:cs="Times New Roman"/>
          <w:sz w:val="28"/>
          <w:szCs w:val="28"/>
          <w:lang w:eastAsia="ru-RU"/>
        </w:rPr>
        <w:t xml:space="preserve">рного житлового фонду міста. </w:t>
      </w:r>
      <w:r w:rsidR="00343FFD" w:rsidRPr="00F50239">
        <w:rPr>
          <w:rFonts w:ascii="Times New Roman" w:eastAsia="Times New Roman" w:hAnsi="Times New Roman" w:cs="Times New Roman"/>
          <w:b/>
          <w:sz w:val="28"/>
          <w:szCs w:val="28"/>
          <w:lang w:eastAsia="ru-RU"/>
        </w:rPr>
        <w:t>141</w:t>
      </w:r>
      <w:r w:rsidRPr="00F50239">
        <w:rPr>
          <w:rFonts w:ascii="Times New Roman" w:eastAsia="Times New Roman" w:hAnsi="Times New Roman" w:cs="Times New Roman"/>
          <w:sz w:val="28"/>
          <w:szCs w:val="28"/>
          <w:lang w:eastAsia="ru-RU"/>
        </w:rPr>
        <w:t xml:space="preserve"> ОСББ приватизували прибудинкову територію.</w:t>
      </w:r>
    </w:p>
    <w:p w14:paraId="5765B11F" w14:textId="77777777" w:rsidR="003E7864" w:rsidRPr="00F50239" w:rsidRDefault="00353064" w:rsidP="00F50239">
      <w:pPr>
        <w:spacing w:after="0" w:line="360" w:lineRule="auto"/>
        <w:ind w:firstLine="709"/>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bCs/>
          <w:sz w:val="28"/>
          <w:szCs w:val="28"/>
          <w:lang w:eastAsia="ru-RU"/>
        </w:rPr>
        <w:t>П</w:t>
      </w:r>
      <w:r w:rsidR="003E7864" w:rsidRPr="00F50239">
        <w:rPr>
          <w:rFonts w:ascii="Times New Roman" w:eastAsia="Times New Roman" w:hAnsi="Times New Roman" w:cs="Times New Roman"/>
          <w:bCs/>
          <w:sz w:val="28"/>
          <w:szCs w:val="28"/>
          <w:lang w:eastAsia="ru-RU"/>
        </w:rPr>
        <w:t>ротягом 2017 року співробітниками відділу по розвитку об’єднань співвласників багатоквартирних будинків Вінниц</w:t>
      </w:r>
      <w:r w:rsidR="009951DF" w:rsidRPr="00F50239">
        <w:rPr>
          <w:rFonts w:ascii="Times New Roman" w:eastAsia="Times New Roman" w:hAnsi="Times New Roman" w:cs="Times New Roman"/>
          <w:bCs/>
          <w:sz w:val="28"/>
          <w:szCs w:val="28"/>
          <w:lang w:eastAsia="ru-RU"/>
        </w:rPr>
        <w:t>ької міської ради та громадської організації</w:t>
      </w:r>
      <w:r w:rsidR="003E7864" w:rsidRPr="00F50239">
        <w:rPr>
          <w:rFonts w:ascii="Times New Roman" w:eastAsia="Times New Roman" w:hAnsi="Times New Roman" w:cs="Times New Roman"/>
          <w:bCs/>
          <w:sz w:val="28"/>
          <w:szCs w:val="28"/>
          <w:lang w:eastAsia="ru-RU"/>
        </w:rPr>
        <w:t xml:space="preserve"> </w:t>
      </w:r>
      <w:r w:rsidR="003E7864" w:rsidRPr="00F50239">
        <w:rPr>
          <w:rFonts w:ascii="Times New Roman" w:eastAsia="Times New Roman" w:hAnsi="Times New Roman" w:cs="Times New Roman"/>
          <w:bCs/>
          <w:sz w:val="24"/>
          <w:szCs w:val="24"/>
          <w:lang w:eastAsia="ru-RU"/>
        </w:rPr>
        <w:t>«РЕСУРСНИЙ ЦЕНТР ПІДТРИМКИ ОСББ МІСТА ВІННИЦЯ»</w:t>
      </w:r>
      <w:r w:rsidR="003E7864" w:rsidRPr="00F50239">
        <w:rPr>
          <w:rFonts w:ascii="Times New Roman" w:eastAsia="Times New Roman" w:hAnsi="Times New Roman" w:cs="Times New Roman"/>
          <w:bCs/>
          <w:sz w:val="28"/>
          <w:szCs w:val="28"/>
          <w:lang w:eastAsia="ru-RU"/>
        </w:rPr>
        <w:t>:</w:t>
      </w:r>
    </w:p>
    <w:p w14:paraId="5765B120" w14:textId="77777777" w:rsidR="003E7864" w:rsidRPr="00F50239" w:rsidRDefault="003E7864"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bCs/>
          <w:sz w:val="28"/>
          <w:szCs w:val="28"/>
          <w:lang w:eastAsia="ru-RU"/>
        </w:rPr>
        <w:t xml:space="preserve">проведено </w:t>
      </w:r>
      <w:r w:rsidR="000E61AA" w:rsidRPr="00F50239">
        <w:rPr>
          <w:rFonts w:ascii="Times New Roman" w:eastAsia="Times New Roman" w:hAnsi="Times New Roman" w:cs="Times New Roman"/>
          <w:b/>
          <w:bCs/>
          <w:sz w:val="28"/>
          <w:szCs w:val="28"/>
          <w:lang w:eastAsia="ru-RU"/>
        </w:rPr>
        <w:t>72</w:t>
      </w:r>
      <w:r w:rsidR="00CE2410" w:rsidRPr="00F50239">
        <w:rPr>
          <w:rFonts w:ascii="Times New Roman" w:eastAsia="Times New Roman" w:hAnsi="Times New Roman" w:cs="Times New Roman"/>
          <w:bCs/>
          <w:sz w:val="28"/>
          <w:szCs w:val="28"/>
          <w:lang w:eastAsia="ru-RU"/>
        </w:rPr>
        <w:t xml:space="preserve"> інформаційн</w:t>
      </w:r>
      <w:r w:rsidR="000E61AA" w:rsidRPr="00F50239">
        <w:rPr>
          <w:rFonts w:ascii="Times New Roman" w:eastAsia="Times New Roman" w:hAnsi="Times New Roman" w:cs="Times New Roman"/>
          <w:bCs/>
          <w:sz w:val="28"/>
          <w:szCs w:val="28"/>
          <w:lang w:eastAsia="ru-RU"/>
        </w:rPr>
        <w:t>і</w:t>
      </w:r>
      <w:r w:rsidRPr="00F50239">
        <w:rPr>
          <w:rFonts w:ascii="Times New Roman" w:eastAsia="Times New Roman" w:hAnsi="Times New Roman" w:cs="Times New Roman"/>
          <w:bCs/>
          <w:sz w:val="28"/>
          <w:szCs w:val="28"/>
          <w:lang w:eastAsia="ru-RU"/>
        </w:rPr>
        <w:t xml:space="preserve"> зустріч</w:t>
      </w:r>
      <w:r w:rsidR="000E61AA" w:rsidRPr="00F50239">
        <w:rPr>
          <w:rFonts w:ascii="Times New Roman" w:eastAsia="Times New Roman" w:hAnsi="Times New Roman" w:cs="Times New Roman"/>
          <w:bCs/>
          <w:sz w:val="28"/>
          <w:szCs w:val="28"/>
          <w:lang w:eastAsia="ru-RU"/>
        </w:rPr>
        <w:t>і</w:t>
      </w:r>
      <w:r w:rsidRPr="00F50239">
        <w:rPr>
          <w:rFonts w:ascii="Times New Roman" w:eastAsia="Times New Roman" w:hAnsi="Times New Roman" w:cs="Times New Roman"/>
          <w:bCs/>
          <w:sz w:val="28"/>
          <w:szCs w:val="28"/>
          <w:lang w:eastAsia="ru-RU"/>
        </w:rPr>
        <w:t xml:space="preserve"> із мешканцями міста;</w:t>
      </w:r>
    </w:p>
    <w:p w14:paraId="5765B121" w14:textId="77777777" w:rsidR="003E7864" w:rsidRPr="00F50239" w:rsidRDefault="003E7864"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bCs/>
          <w:sz w:val="28"/>
          <w:szCs w:val="28"/>
          <w:lang w:eastAsia="ru-RU"/>
        </w:rPr>
        <w:t xml:space="preserve">проведено </w:t>
      </w:r>
      <w:r w:rsidRPr="00F50239">
        <w:rPr>
          <w:rFonts w:ascii="Times New Roman" w:eastAsia="Times New Roman" w:hAnsi="Times New Roman" w:cs="Times New Roman"/>
          <w:b/>
          <w:bCs/>
          <w:sz w:val="28"/>
          <w:szCs w:val="28"/>
          <w:lang w:eastAsia="ru-RU"/>
        </w:rPr>
        <w:t>22</w:t>
      </w:r>
      <w:r w:rsidRPr="00F50239">
        <w:rPr>
          <w:rFonts w:ascii="Times New Roman" w:eastAsia="Times New Roman" w:hAnsi="Times New Roman" w:cs="Times New Roman"/>
          <w:bCs/>
          <w:sz w:val="28"/>
          <w:szCs w:val="28"/>
          <w:lang w:eastAsia="ru-RU"/>
        </w:rPr>
        <w:t xml:space="preserve"> тематичні зустрічі із головами правлінь, представниками ОСББ та старшими по будинку за участі фахівців Вінницької міської ради, комунальних підприємств міста та області, державних банків, МКП «ЖЕК» та інших організацій, що тісно співпрацюють з ОСББ;</w:t>
      </w:r>
    </w:p>
    <w:p w14:paraId="5765B122" w14:textId="77777777" w:rsidR="00315728" w:rsidRPr="00F50239" w:rsidRDefault="00315728" w:rsidP="00F50239">
      <w:pPr>
        <w:pStyle w:val="a5"/>
        <w:numPr>
          <w:ilvl w:val="0"/>
          <w:numId w:val="5"/>
        </w:numPr>
        <w:spacing w:after="0" w:line="360" w:lineRule="auto"/>
        <w:jc w:val="both"/>
        <w:rPr>
          <w:rFonts w:ascii="Times New Roman" w:hAnsi="Times New Roman" w:cs="Times New Roman"/>
          <w:sz w:val="28"/>
          <w:szCs w:val="28"/>
        </w:rPr>
      </w:pPr>
      <w:r w:rsidRPr="00F50239">
        <w:rPr>
          <w:rFonts w:ascii="Times New Roman" w:eastAsiaTheme="minorEastAsia" w:hAnsi="Times New Roman" w:cs="Times New Roman"/>
          <w:kern w:val="24"/>
          <w:sz w:val="28"/>
          <w:szCs w:val="28"/>
        </w:rPr>
        <w:t xml:space="preserve">забезпечено інформування громадян з питань створення та переваг ОСББ шляхом участі в </w:t>
      </w:r>
      <w:proofErr w:type="spellStart"/>
      <w:r w:rsidRPr="00F50239">
        <w:rPr>
          <w:rFonts w:ascii="Times New Roman" w:eastAsiaTheme="minorEastAsia" w:hAnsi="Times New Roman" w:cs="Times New Roman"/>
          <w:kern w:val="24"/>
          <w:sz w:val="28"/>
          <w:szCs w:val="28"/>
        </w:rPr>
        <w:t>теле</w:t>
      </w:r>
      <w:proofErr w:type="spellEnd"/>
      <w:r w:rsidRPr="00F50239">
        <w:rPr>
          <w:rFonts w:ascii="Times New Roman" w:eastAsiaTheme="minorEastAsia" w:hAnsi="Times New Roman" w:cs="Times New Roman"/>
          <w:kern w:val="24"/>
          <w:sz w:val="28"/>
          <w:szCs w:val="28"/>
        </w:rPr>
        <w:t xml:space="preserve"> - та радіоефірах загальною кількістю </w:t>
      </w:r>
      <w:r w:rsidRPr="00F50239">
        <w:rPr>
          <w:rFonts w:ascii="Times New Roman" w:eastAsiaTheme="minorEastAsia" w:hAnsi="Times New Roman" w:cs="Times New Roman"/>
          <w:b/>
          <w:kern w:val="24"/>
          <w:sz w:val="28"/>
          <w:szCs w:val="28"/>
        </w:rPr>
        <w:t xml:space="preserve">10 </w:t>
      </w:r>
      <w:r w:rsidRPr="00F50239">
        <w:rPr>
          <w:rFonts w:ascii="Times New Roman" w:eastAsiaTheme="minorEastAsia" w:hAnsi="Times New Roman" w:cs="Times New Roman"/>
          <w:kern w:val="24"/>
          <w:sz w:val="28"/>
          <w:szCs w:val="28"/>
        </w:rPr>
        <w:t>трансляцій (</w:t>
      </w:r>
      <w:r w:rsidRPr="00F50239">
        <w:rPr>
          <w:rFonts w:ascii="Times New Roman" w:eastAsiaTheme="minorEastAsia" w:hAnsi="Times New Roman" w:cs="Times New Roman"/>
          <w:b/>
          <w:kern w:val="24"/>
          <w:sz w:val="28"/>
          <w:szCs w:val="28"/>
        </w:rPr>
        <w:t>6</w:t>
      </w:r>
      <w:r w:rsidRPr="00F50239">
        <w:rPr>
          <w:rFonts w:ascii="Times New Roman" w:eastAsiaTheme="minorEastAsia" w:hAnsi="Times New Roman" w:cs="Times New Roman"/>
          <w:kern w:val="24"/>
          <w:sz w:val="28"/>
          <w:szCs w:val="28"/>
        </w:rPr>
        <w:t xml:space="preserve"> </w:t>
      </w:r>
      <w:proofErr w:type="spellStart"/>
      <w:r w:rsidRPr="00F50239">
        <w:rPr>
          <w:rFonts w:ascii="Times New Roman" w:eastAsiaTheme="minorEastAsia" w:hAnsi="Times New Roman" w:cs="Times New Roman"/>
          <w:kern w:val="24"/>
          <w:sz w:val="28"/>
          <w:szCs w:val="28"/>
        </w:rPr>
        <w:t>радіоефіри</w:t>
      </w:r>
      <w:proofErr w:type="spellEnd"/>
      <w:r w:rsidRPr="00F50239">
        <w:rPr>
          <w:rFonts w:ascii="Times New Roman" w:eastAsiaTheme="minorEastAsia" w:hAnsi="Times New Roman" w:cs="Times New Roman"/>
          <w:kern w:val="24"/>
          <w:sz w:val="28"/>
          <w:szCs w:val="28"/>
        </w:rPr>
        <w:t xml:space="preserve"> та </w:t>
      </w:r>
      <w:r w:rsidRPr="00F50239">
        <w:rPr>
          <w:rFonts w:ascii="Times New Roman" w:eastAsiaTheme="minorEastAsia" w:hAnsi="Times New Roman" w:cs="Times New Roman"/>
          <w:b/>
          <w:kern w:val="24"/>
          <w:sz w:val="28"/>
          <w:szCs w:val="28"/>
        </w:rPr>
        <w:t xml:space="preserve">4 </w:t>
      </w:r>
      <w:proofErr w:type="spellStart"/>
      <w:r w:rsidRPr="00F50239">
        <w:rPr>
          <w:rFonts w:ascii="Times New Roman" w:eastAsiaTheme="minorEastAsia" w:hAnsi="Times New Roman" w:cs="Times New Roman"/>
          <w:kern w:val="24"/>
          <w:sz w:val="28"/>
          <w:szCs w:val="28"/>
        </w:rPr>
        <w:t>телеефіри</w:t>
      </w:r>
      <w:proofErr w:type="spellEnd"/>
      <w:r w:rsidRPr="00F50239">
        <w:rPr>
          <w:rFonts w:ascii="Times New Roman" w:eastAsiaTheme="minorEastAsia" w:hAnsi="Times New Roman" w:cs="Times New Roman"/>
          <w:kern w:val="24"/>
          <w:sz w:val="28"/>
          <w:szCs w:val="28"/>
        </w:rPr>
        <w:t>);</w:t>
      </w:r>
    </w:p>
    <w:p w14:paraId="5765B123" w14:textId="77777777" w:rsidR="00315728" w:rsidRPr="00F50239" w:rsidRDefault="00315728" w:rsidP="00F50239">
      <w:pPr>
        <w:pStyle w:val="a5"/>
        <w:numPr>
          <w:ilvl w:val="0"/>
          <w:numId w:val="5"/>
        </w:numPr>
        <w:kinsoku w:val="0"/>
        <w:overflowPunct w:val="0"/>
        <w:spacing w:after="0" w:line="360" w:lineRule="auto"/>
        <w:jc w:val="both"/>
        <w:textAlignment w:val="baseline"/>
        <w:rPr>
          <w:rFonts w:ascii="Times New Roman" w:hAnsi="Times New Roman" w:cs="Times New Roman"/>
          <w:sz w:val="28"/>
          <w:szCs w:val="28"/>
        </w:rPr>
      </w:pPr>
      <w:r w:rsidRPr="00F50239">
        <w:rPr>
          <w:rFonts w:ascii="Times New Roman" w:hAnsi="Times New Roman" w:cs="Times New Roman"/>
          <w:sz w:val="28"/>
          <w:szCs w:val="28"/>
        </w:rPr>
        <w:t xml:space="preserve">ініційовано виготовлення телеканалом «Віта» </w:t>
      </w:r>
      <w:r w:rsidRPr="00F50239">
        <w:rPr>
          <w:rFonts w:ascii="Times New Roman" w:hAnsi="Times New Roman" w:cs="Times New Roman"/>
          <w:b/>
          <w:sz w:val="28"/>
          <w:szCs w:val="28"/>
        </w:rPr>
        <w:t>5-ти</w:t>
      </w:r>
      <w:r w:rsidRPr="00F50239">
        <w:rPr>
          <w:rFonts w:ascii="Times New Roman" w:hAnsi="Times New Roman" w:cs="Times New Roman"/>
          <w:sz w:val="28"/>
          <w:szCs w:val="28"/>
        </w:rPr>
        <w:t xml:space="preserve"> відеосюжетів на тему: «Історія успіху ОСББ»;</w:t>
      </w:r>
    </w:p>
    <w:p w14:paraId="5765B124" w14:textId="77777777" w:rsidR="00315728" w:rsidRPr="00F50239" w:rsidRDefault="00315728" w:rsidP="00F50239">
      <w:pPr>
        <w:pStyle w:val="a5"/>
        <w:numPr>
          <w:ilvl w:val="0"/>
          <w:numId w:val="5"/>
        </w:numPr>
        <w:kinsoku w:val="0"/>
        <w:overflowPunct w:val="0"/>
        <w:spacing w:after="0" w:line="360" w:lineRule="auto"/>
        <w:jc w:val="both"/>
        <w:textAlignment w:val="baseline"/>
        <w:rPr>
          <w:rFonts w:ascii="Times New Roman" w:hAnsi="Times New Roman" w:cs="Times New Roman"/>
          <w:sz w:val="28"/>
          <w:szCs w:val="28"/>
        </w:rPr>
      </w:pPr>
      <w:r w:rsidRPr="00F50239">
        <w:rPr>
          <w:rFonts w:ascii="Times New Roman" w:eastAsiaTheme="minorEastAsia" w:hAnsi="Times New Roman" w:cs="Times New Roman"/>
          <w:kern w:val="24"/>
          <w:sz w:val="28"/>
          <w:szCs w:val="28"/>
        </w:rPr>
        <w:lastRenderedPageBreak/>
        <w:t xml:space="preserve">організовано трансляцію </w:t>
      </w:r>
      <w:proofErr w:type="spellStart"/>
      <w:r w:rsidRPr="00F50239">
        <w:rPr>
          <w:rFonts w:ascii="Times New Roman" w:eastAsiaTheme="minorEastAsia" w:hAnsi="Times New Roman" w:cs="Times New Roman"/>
          <w:kern w:val="24"/>
          <w:sz w:val="28"/>
          <w:szCs w:val="28"/>
        </w:rPr>
        <w:t>аудіороликів</w:t>
      </w:r>
      <w:proofErr w:type="spellEnd"/>
      <w:r w:rsidRPr="00F50239">
        <w:rPr>
          <w:rFonts w:ascii="Times New Roman" w:eastAsiaTheme="minorEastAsia" w:hAnsi="Times New Roman" w:cs="Times New Roman"/>
          <w:kern w:val="24"/>
          <w:sz w:val="28"/>
          <w:szCs w:val="28"/>
        </w:rPr>
        <w:t xml:space="preserve"> щодо переваг створення ОСББ </w:t>
      </w:r>
      <w:r w:rsidR="006C3CCD" w:rsidRPr="00F50239">
        <w:rPr>
          <w:rFonts w:ascii="Times New Roman" w:eastAsiaTheme="minorEastAsia" w:hAnsi="Times New Roman" w:cs="Times New Roman"/>
          <w:kern w:val="24"/>
          <w:sz w:val="28"/>
          <w:szCs w:val="28"/>
        </w:rPr>
        <w:t xml:space="preserve">        </w:t>
      </w:r>
      <w:r w:rsidRPr="00F50239">
        <w:rPr>
          <w:rFonts w:ascii="Times New Roman" w:eastAsiaTheme="minorEastAsia" w:hAnsi="Times New Roman" w:cs="Times New Roman"/>
          <w:kern w:val="24"/>
          <w:sz w:val="28"/>
          <w:szCs w:val="28"/>
        </w:rPr>
        <w:t xml:space="preserve">на </w:t>
      </w:r>
      <w:r w:rsidRPr="00F50239">
        <w:rPr>
          <w:rFonts w:ascii="Times New Roman" w:eastAsiaTheme="minorEastAsia" w:hAnsi="Times New Roman" w:cs="Times New Roman"/>
          <w:b/>
          <w:bCs/>
          <w:kern w:val="24"/>
          <w:sz w:val="28"/>
          <w:szCs w:val="28"/>
        </w:rPr>
        <w:t>3-х</w:t>
      </w:r>
      <w:r w:rsidRPr="00F50239">
        <w:rPr>
          <w:rFonts w:ascii="Times New Roman" w:eastAsiaTheme="minorEastAsia" w:hAnsi="Times New Roman" w:cs="Times New Roman"/>
          <w:kern w:val="24"/>
          <w:sz w:val="28"/>
          <w:szCs w:val="28"/>
        </w:rPr>
        <w:t xml:space="preserve"> радіостанціях протягом </w:t>
      </w:r>
      <w:r w:rsidRPr="00F50239">
        <w:rPr>
          <w:rFonts w:ascii="Times New Roman" w:eastAsiaTheme="minorEastAsia" w:hAnsi="Times New Roman" w:cs="Times New Roman"/>
          <w:b/>
          <w:bCs/>
          <w:kern w:val="24"/>
          <w:sz w:val="28"/>
          <w:szCs w:val="28"/>
        </w:rPr>
        <w:t>30</w:t>
      </w:r>
      <w:r w:rsidRPr="00F50239">
        <w:rPr>
          <w:rFonts w:ascii="Times New Roman" w:eastAsiaTheme="minorEastAsia" w:hAnsi="Times New Roman" w:cs="Times New Roman"/>
          <w:kern w:val="24"/>
          <w:sz w:val="28"/>
          <w:szCs w:val="28"/>
        </w:rPr>
        <w:t xml:space="preserve"> днів; </w:t>
      </w:r>
    </w:p>
    <w:p w14:paraId="5765B125" w14:textId="77777777" w:rsidR="00315728" w:rsidRPr="00F50239" w:rsidRDefault="00315728" w:rsidP="00F50239">
      <w:pPr>
        <w:pStyle w:val="a8"/>
        <w:numPr>
          <w:ilvl w:val="0"/>
          <w:numId w:val="5"/>
        </w:numPr>
        <w:kinsoku w:val="0"/>
        <w:overflowPunct w:val="0"/>
        <w:spacing w:before="0" w:beforeAutospacing="0" w:after="0" w:afterAutospacing="0" w:line="360" w:lineRule="auto"/>
        <w:jc w:val="both"/>
        <w:textAlignment w:val="baseline"/>
        <w:rPr>
          <w:sz w:val="28"/>
          <w:szCs w:val="28"/>
        </w:rPr>
      </w:pPr>
      <w:r w:rsidRPr="00F50239">
        <w:rPr>
          <w:rFonts w:eastAsiaTheme="minorEastAsia"/>
          <w:kern w:val="24"/>
          <w:sz w:val="28"/>
          <w:szCs w:val="28"/>
        </w:rPr>
        <w:t xml:space="preserve">розміщено інформаційні матеріали на </w:t>
      </w:r>
      <w:r w:rsidRPr="00F50239">
        <w:rPr>
          <w:rFonts w:eastAsiaTheme="minorEastAsia"/>
          <w:b/>
          <w:kern w:val="24"/>
          <w:sz w:val="28"/>
          <w:szCs w:val="28"/>
        </w:rPr>
        <w:t>22</w:t>
      </w:r>
      <w:r w:rsidRPr="00F50239">
        <w:rPr>
          <w:rFonts w:eastAsiaTheme="minorEastAsia"/>
          <w:kern w:val="24"/>
          <w:sz w:val="28"/>
          <w:szCs w:val="28"/>
        </w:rPr>
        <w:t xml:space="preserve"> зупинках громадського транспорту, </w:t>
      </w:r>
      <w:r w:rsidRPr="00F50239">
        <w:rPr>
          <w:rFonts w:eastAsiaTheme="minorEastAsia"/>
          <w:b/>
          <w:kern w:val="24"/>
          <w:sz w:val="28"/>
          <w:szCs w:val="28"/>
        </w:rPr>
        <w:t>4</w:t>
      </w:r>
      <w:r w:rsidRPr="00F50239">
        <w:rPr>
          <w:rFonts w:eastAsiaTheme="minorEastAsia"/>
          <w:kern w:val="24"/>
          <w:sz w:val="28"/>
          <w:szCs w:val="28"/>
        </w:rPr>
        <w:t xml:space="preserve"> скролах, </w:t>
      </w:r>
      <w:r w:rsidRPr="00F50239">
        <w:rPr>
          <w:rFonts w:eastAsiaTheme="minorEastAsia"/>
          <w:b/>
          <w:kern w:val="24"/>
          <w:sz w:val="28"/>
          <w:szCs w:val="28"/>
        </w:rPr>
        <w:t>2</w:t>
      </w:r>
      <w:r w:rsidRPr="00F50239">
        <w:rPr>
          <w:rFonts w:eastAsiaTheme="minorEastAsia"/>
          <w:kern w:val="24"/>
          <w:sz w:val="28"/>
          <w:szCs w:val="28"/>
        </w:rPr>
        <w:t xml:space="preserve"> </w:t>
      </w:r>
      <w:proofErr w:type="spellStart"/>
      <w:r w:rsidRPr="00F50239">
        <w:rPr>
          <w:rFonts w:eastAsiaTheme="minorEastAsia"/>
          <w:kern w:val="24"/>
          <w:sz w:val="28"/>
          <w:szCs w:val="28"/>
        </w:rPr>
        <w:t>бігбордах</w:t>
      </w:r>
      <w:proofErr w:type="spellEnd"/>
      <w:r w:rsidRPr="00F50239">
        <w:rPr>
          <w:rFonts w:eastAsiaTheme="minorEastAsia"/>
          <w:kern w:val="24"/>
          <w:sz w:val="28"/>
          <w:szCs w:val="28"/>
        </w:rPr>
        <w:t xml:space="preserve">, </w:t>
      </w:r>
      <w:r w:rsidRPr="00F50239">
        <w:rPr>
          <w:rFonts w:eastAsiaTheme="minorEastAsia"/>
          <w:b/>
          <w:kern w:val="24"/>
          <w:sz w:val="28"/>
          <w:szCs w:val="28"/>
        </w:rPr>
        <w:t>1</w:t>
      </w:r>
      <w:r w:rsidRPr="00F50239">
        <w:rPr>
          <w:rFonts w:eastAsiaTheme="minorEastAsia"/>
          <w:kern w:val="24"/>
          <w:sz w:val="28"/>
          <w:szCs w:val="28"/>
        </w:rPr>
        <w:t xml:space="preserve"> </w:t>
      </w:r>
      <w:proofErr w:type="spellStart"/>
      <w:r w:rsidRPr="00F50239">
        <w:rPr>
          <w:rFonts w:eastAsiaTheme="minorEastAsia"/>
          <w:kern w:val="24"/>
          <w:sz w:val="28"/>
          <w:szCs w:val="28"/>
        </w:rPr>
        <w:t>сітілайті</w:t>
      </w:r>
      <w:proofErr w:type="spellEnd"/>
      <w:r w:rsidRPr="00F50239">
        <w:rPr>
          <w:rFonts w:eastAsiaTheme="minorEastAsia"/>
          <w:kern w:val="24"/>
          <w:sz w:val="28"/>
          <w:szCs w:val="28"/>
        </w:rPr>
        <w:t xml:space="preserve">, </w:t>
      </w:r>
      <w:r w:rsidRPr="00F50239">
        <w:rPr>
          <w:rFonts w:eastAsiaTheme="minorEastAsia"/>
          <w:b/>
          <w:kern w:val="24"/>
          <w:sz w:val="28"/>
          <w:szCs w:val="28"/>
        </w:rPr>
        <w:t>1</w:t>
      </w:r>
      <w:r w:rsidRPr="00F50239">
        <w:rPr>
          <w:rFonts w:eastAsiaTheme="minorEastAsia"/>
          <w:kern w:val="24"/>
          <w:sz w:val="28"/>
          <w:szCs w:val="28"/>
        </w:rPr>
        <w:t xml:space="preserve"> </w:t>
      </w:r>
      <w:proofErr w:type="spellStart"/>
      <w:r w:rsidRPr="00F50239">
        <w:rPr>
          <w:rFonts w:eastAsiaTheme="minorEastAsia"/>
          <w:kern w:val="24"/>
          <w:sz w:val="28"/>
          <w:szCs w:val="28"/>
        </w:rPr>
        <w:t>призматроні</w:t>
      </w:r>
      <w:proofErr w:type="spellEnd"/>
      <w:r w:rsidRPr="00F50239">
        <w:rPr>
          <w:rFonts w:eastAsiaTheme="minorEastAsia"/>
          <w:kern w:val="24"/>
          <w:sz w:val="28"/>
          <w:szCs w:val="28"/>
        </w:rPr>
        <w:t>;</w:t>
      </w:r>
    </w:p>
    <w:p w14:paraId="5765B126" w14:textId="77777777" w:rsidR="00D6494E" w:rsidRPr="00F50239" w:rsidRDefault="00D6494E" w:rsidP="00F50239">
      <w:pPr>
        <w:pStyle w:val="a8"/>
        <w:numPr>
          <w:ilvl w:val="0"/>
          <w:numId w:val="5"/>
        </w:numPr>
        <w:kinsoku w:val="0"/>
        <w:overflowPunct w:val="0"/>
        <w:spacing w:before="0" w:beforeAutospacing="0" w:after="0" w:afterAutospacing="0" w:line="360" w:lineRule="auto"/>
        <w:jc w:val="both"/>
        <w:textAlignment w:val="baseline"/>
        <w:rPr>
          <w:sz w:val="28"/>
          <w:szCs w:val="28"/>
        </w:rPr>
      </w:pPr>
      <w:r w:rsidRPr="00F50239">
        <w:rPr>
          <w:rFonts w:eastAsiaTheme="minorEastAsia"/>
          <w:kern w:val="24"/>
          <w:sz w:val="28"/>
          <w:szCs w:val="28"/>
        </w:rPr>
        <w:t xml:space="preserve">розміщено інформацію у друкованих ЗМІ в кількості </w:t>
      </w:r>
      <w:r w:rsidRPr="00F50239">
        <w:rPr>
          <w:rFonts w:eastAsiaTheme="minorEastAsia"/>
          <w:b/>
          <w:kern w:val="24"/>
          <w:sz w:val="28"/>
          <w:szCs w:val="28"/>
        </w:rPr>
        <w:t>4-х</w:t>
      </w:r>
      <w:r w:rsidRPr="00F50239">
        <w:rPr>
          <w:rFonts w:eastAsiaTheme="minorEastAsia"/>
          <w:kern w:val="24"/>
          <w:sz w:val="28"/>
          <w:szCs w:val="28"/>
        </w:rPr>
        <w:t xml:space="preserve"> публікацій з відповідної тематики («Новини </w:t>
      </w:r>
      <w:proofErr w:type="spellStart"/>
      <w:r w:rsidRPr="00F50239">
        <w:rPr>
          <w:rFonts w:eastAsiaTheme="minorEastAsia"/>
          <w:kern w:val="24"/>
          <w:sz w:val="28"/>
          <w:szCs w:val="28"/>
        </w:rPr>
        <w:t>Вінничини</w:t>
      </w:r>
      <w:proofErr w:type="spellEnd"/>
      <w:r w:rsidRPr="00F50239">
        <w:rPr>
          <w:rFonts w:eastAsiaTheme="minorEastAsia"/>
          <w:kern w:val="24"/>
          <w:sz w:val="28"/>
          <w:szCs w:val="28"/>
        </w:rPr>
        <w:t xml:space="preserve">», «Вінницькі </w:t>
      </w:r>
      <w:proofErr w:type="spellStart"/>
      <w:r w:rsidRPr="00F50239">
        <w:rPr>
          <w:rFonts w:eastAsiaTheme="minorEastAsia"/>
          <w:kern w:val="24"/>
          <w:sz w:val="28"/>
          <w:szCs w:val="28"/>
        </w:rPr>
        <w:t>РЕАЛії</w:t>
      </w:r>
      <w:proofErr w:type="spellEnd"/>
      <w:r w:rsidRPr="00F50239">
        <w:rPr>
          <w:rFonts w:eastAsiaTheme="minorEastAsia"/>
          <w:kern w:val="24"/>
          <w:sz w:val="28"/>
          <w:szCs w:val="28"/>
        </w:rPr>
        <w:t>», «Місто», «РІА»);</w:t>
      </w:r>
    </w:p>
    <w:p w14:paraId="5765B127" w14:textId="77777777" w:rsidR="00D6494E" w:rsidRPr="00F50239" w:rsidRDefault="00D6494E" w:rsidP="00F50239">
      <w:pPr>
        <w:pStyle w:val="a8"/>
        <w:numPr>
          <w:ilvl w:val="0"/>
          <w:numId w:val="5"/>
        </w:numPr>
        <w:spacing w:before="0" w:beforeAutospacing="0" w:after="0" w:afterAutospacing="0" w:line="360" w:lineRule="auto"/>
        <w:jc w:val="both"/>
        <w:rPr>
          <w:sz w:val="28"/>
          <w:szCs w:val="28"/>
        </w:rPr>
      </w:pPr>
      <w:r w:rsidRPr="00F50239">
        <w:rPr>
          <w:rFonts w:eastAsia="Calibri"/>
          <w:kern w:val="24"/>
          <w:sz w:val="28"/>
          <w:szCs w:val="28"/>
        </w:rPr>
        <w:t>створено та наповнено власний сайт ГО «РЕСУРСНИЙ ЦЕНТР ПІДТРИМКИ ОСББ МІСТА ВІННИЦЯ» актуальною інформацією, зокрема новими правилами та вимогами до оформлення ініціативними групами зі створення ОСББ та діючими об’єднаннями співвласників багатоквартирних будинків відповідної документації. забезпечено ведення сторінки Ресурсного центру у соціальній мережі Facebook;</w:t>
      </w:r>
    </w:p>
    <w:p w14:paraId="5765B128" w14:textId="77777777" w:rsidR="00D6494E" w:rsidRPr="00F50239" w:rsidRDefault="00D6494E"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heme="minorEastAsia" w:hAnsi="Times New Roman" w:cs="Times New Roman"/>
          <w:kern w:val="24"/>
          <w:sz w:val="28"/>
          <w:szCs w:val="28"/>
        </w:rPr>
        <w:t>розміщено та розповсюджено інформаційні матеріали в Прозорих офісах Вінницької міської ради;</w:t>
      </w:r>
    </w:p>
    <w:p w14:paraId="5765B129" w14:textId="77777777" w:rsidR="003E7864" w:rsidRPr="00F50239" w:rsidRDefault="003E7864"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bCs/>
          <w:sz w:val="28"/>
          <w:szCs w:val="28"/>
          <w:lang w:eastAsia="ru-RU"/>
        </w:rPr>
        <w:t>розміщено інформаційні матеріали у всіх видах громадського муніципального транспорту міста;</w:t>
      </w:r>
    </w:p>
    <w:p w14:paraId="5765B12A" w14:textId="77777777" w:rsidR="003E7864" w:rsidRPr="00F50239" w:rsidRDefault="000E61AA"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bCs/>
          <w:sz w:val="28"/>
          <w:szCs w:val="28"/>
          <w:lang w:eastAsia="ru-RU"/>
        </w:rPr>
        <w:t>розповсюджено</w:t>
      </w:r>
      <w:r w:rsidRPr="00F50239">
        <w:rPr>
          <w:rFonts w:ascii="Times New Roman" w:eastAsia="Times New Roman" w:hAnsi="Times New Roman" w:cs="Times New Roman"/>
          <w:b/>
          <w:bCs/>
          <w:sz w:val="28"/>
          <w:szCs w:val="28"/>
          <w:lang w:eastAsia="ru-RU"/>
        </w:rPr>
        <w:t xml:space="preserve"> </w:t>
      </w:r>
      <w:r w:rsidR="003E7864" w:rsidRPr="00F50239">
        <w:rPr>
          <w:rFonts w:ascii="Times New Roman" w:eastAsia="Times New Roman" w:hAnsi="Times New Roman" w:cs="Times New Roman"/>
          <w:b/>
          <w:bCs/>
          <w:sz w:val="28"/>
          <w:szCs w:val="28"/>
          <w:lang w:eastAsia="ru-RU"/>
        </w:rPr>
        <w:t>20 000</w:t>
      </w:r>
      <w:r w:rsidR="003E7864" w:rsidRPr="00F50239">
        <w:rPr>
          <w:rFonts w:ascii="Times New Roman" w:eastAsia="Times New Roman" w:hAnsi="Times New Roman" w:cs="Times New Roman"/>
          <w:bCs/>
          <w:sz w:val="28"/>
          <w:szCs w:val="28"/>
          <w:lang w:eastAsia="ru-RU"/>
        </w:rPr>
        <w:t xml:space="preserve"> шт. інформаційних листівок;</w:t>
      </w:r>
    </w:p>
    <w:p w14:paraId="5765B12B" w14:textId="77777777" w:rsidR="003E7864" w:rsidRPr="00F50239" w:rsidRDefault="003E7864"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bCs/>
          <w:sz w:val="28"/>
          <w:szCs w:val="28"/>
          <w:lang w:eastAsia="ru-RU"/>
        </w:rPr>
        <w:t xml:space="preserve">розміщено інформаційно-роз’яснювальну інформацію щодо переваг створення ОСББ на платіжках ЦМСУ в кількості </w:t>
      </w:r>
      <w:r w:rsidRPr="00F50239">
        <w:rPr>
          <w:rFonts w:ascii="Times New Roman" w:eastAsia="Times New Roman" w:hAnsi="Times New Roman" w:cs="Times New Roman"/>
          <w:b/>
          <w:bCs/>
          <w:sz w:val="28"/>
          <w:szCs w:val="28"/>
          <w:lang w:eastAsia="ru-RU"/>
        </w:rPr>
        <w:t>245 000</w:t>
      </w:r>
      <w:r w:rsidRPr="00F50239">
        <w:rPr>
          <w:rFonts w:ascii="Times New Roman" w:eastAsia="Times New Roman" w:hAnsi="Times New Roman" w:cs="Times New Roman"/>
          <w:bCs/>
          <w:sz w:val="28"/>
          <w:szCs w:val="28"/>
          <w:lang w:eastAsia="ru-RU"/>
        </w:rPr>
        <w:t xml:space="preserve"> шт.;</w:t>
      </w:r>
    </w:p>
    <w:p w14:paraId="5765B12C" w14:textId="77777777" w:rsidR="003E7864" w:rsidRPr="00F50239" w:rsidRDefault="003E7864"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bCs/>
          <w:sz w:val="28"/>
          <w:szCs w:val="28"/>
          <w:lang w:eastAsia="ru-RU"/>
        </w:rPr>
        <w:t xml:space="preserve">налагоджено сервіс надання консультацій старшим по будинку, ініціативним групам зі створення ОСББ та діючим головам правлінь ОСББ, зокрема надано </w:t>
      </w:r>
      <w:r w:rsidR="000E61AA" w:rsidRPr="00F50239">
        <w:rPr>
          <w:rFonts w:ascii="Times New Roman" w:eastAsia="Times New Roman" w:hAnsi="Times New Roman" w:cs="Times New Roman"/>
          <w:b/>
          <w:bCs/>
          <w:sz w:val="28"/>
          <w:szCs w:val="28"/>
          <w:lang w:eastAsia="ru-RU"/>
        </w:rPr>
        <w:t>903</w:t>
      </w:r>
      <w:r w:rsidRPr="00F50239">
        <w:rPr>
          <w:rFonts w:ascii="Times New Roman" w:eastAsia="Times New Roman" w:hAnsi="Times New Roman" w:cs="Times New Roman"/>
          <w:bCs/>
          <w:sz w:val="28"/>
          <w:szCs w:val="28"/>
          <w:lang w:eastAsia="ru-RU"/>
        </w:rPr>
        <w:t xml:space="preserve"> консультацій, з них: очних – </w:t>
      </w:r>
      <w:r w:rsidR="00CE2410" w:rsidRPr="00F50239">
        <w:rPr>
          <w:rFonts w:ascii="Times New Roman" w:eastAsia="Times New Roman" w:hAnsi="Times New Roman" w:cs="Times New Roman"/>
          <w:b/>
          <w:bCs/>
          <w:sz w:val="28"/>
          <w:szCs w:val="28"/>
          <w:lang w:eastAsia="ru-RU"/>
        </w:rPr>
        <w:t>422</w:t>
      </w:r>
      <w:r w:rsidRPr="00F50239">
        <w:rPr>
          <w:rFonts w:ascii="Times New Roman" w:eastAsia="Times New Roman" w:hAnsi="Times New Roman" w:cs="Times New Roman"/>
          <w:bCs/>
          <w:sz w:val="28"/>
          <w:szCs w:val="28"/>
          <w:lang w:eastAsia="ru-RU"/>
        </w:rPr>
        <w:t xml:space="preserve">, телефонних – </w:t>
      </w:r>
      <w:r w:rsidR="00CE2410" w:rsidRPr="00F50239">
        <w:rPr>
          <w:rFonts w:ascii="Times New Roman" w:eastAsia="Times New Roman" w:hAnsi="Times New Roman" w:cs="Times New Roman"/>
          <w:b/>
          <w:bCs/>
          <w:sz w:val="28"/>
          <w:szCs w:val="28"/>
          <w:lang w:eastAsia="ru-RU"/>
        </w:rPr>
        <w:t>481</w:t>
      </w:r>
      <w:r w:rsidRPr="00F50239">
        <w:rPr>
          <w:rFonts w:ascii="Times New Roman" w:eastAsia="Times New Roman" w:hAnsi="Times New Roman" w:cs="Times New Roman"/>
          <w:bCs/>
          <w:sz w:val="28"/>
          <w:szCs w:val="28"/>
          <w:lang w:eastAsia="ru-RU"/>
        </w:rPr>
        <w:t>;</w:t>
      </w:r>
    </w:p>
    <w:p w14:paraId="5765B12D" w14:textId="77777777" w:rsidR="003E7864" w:rsidRPr="00F50239" w:rsidRDefault="00915786"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bCs/>
          <w:sz w:val="28"/>
          <w:szCs w:val="28"/>
          <w:lang w:eastAsia="ru-RU"/>
        </w:rPr>
        <w:t xml:space="preserve">організовано </w:t>
      </w:r>
      <w:r w:rsidR="003E7864" w:rsidRPr="00F50239">
        <w:rPr>
          <w:rFonts w:ascii="Times New Roman" w:eastAsia="Times New Roman" w:hAnsi="Times New Roman" w:cs="Times New Roman"/>
          <w:bCs/>
          <w:sz w:val="28"/>
          <w:szCs w:val="28"/>
          <w:lang w:eastAsia="ru-RU"/>
        </w:rPr>
        <w:t xml:space="preserve">консультування громадян міста у «Зеленому офісі» Вінницької міської ради – надано </w:t>
      </w:r>
      <w:r w:rsidR="00CE2410" w:rsidRPr="00F50239">
        <w:rPr>
          <w:rFonts w:ascii="Times New Roman" w:eastAsia="Times New Roman" w:hAnsi="Times New Roman" w:cs="Times New Roman"/>
          <w:b/>
          <w:bCs/>
          <w:sz w:val="28"/>
          <w:szCs w:val="28"/>
          <w:lang w:eastAsia="ru-RU"/>
        </w:rPr>
        <w:t>126</w:t>
      </w:r>
      <w:r w:rsidRPr="00F50239">
        <w:rPr>
          <w:rFonts w:ascii="Times New Roman" w:eastAsia="Times New Roman" w:hAnsi="Times New Roman" w:cs="Times New Roman"/>
          <w:bCs/>
          <w:sz w:val="28"/>
          <w:szCs w:val="28"/>
          <w:lang w:eastAsia="ru-RU"/>
        </w:rPr>
        <w:t xml:space="preserve"> консультацій</w:t>
      </w:r>
      <w:r w:rsidR="003E7864" w:rsidRPr="00F50239">
        <w:rPr>
          <w:rFonts w:ascii="Times New Roman" w:eastAsia="Times New Roman" w:hAnsi="Times New Roman" w:cs="Times New Roman"/>
          <w:bCs/>
          <w:sz w:val="28"/>
          <w:szCs w:val="28"/>
          <w:lang w:eastAsia="ru-RU"/>
        </w:rPr>
        <w:t>;</w:t>
      </w:r>
    </w:p>
    <w:p w14:paraId="5765B12E" w14:textId="77777777" w:rsidR="003E7864" w:rsidRPr="00F50239" w:rsidRDefault="003E7864"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bCs/>
          <w:sz w:val="28"/>
          <w:szCs w:val="28"/>
          <w:lang w:eastAsia="ru-RU"/>
        </w:rPr>
        <w:t xml:space="preserve">проведено </w:t>
      </w:r>
      <w:r w:rsidRPr="00F50239">
        <w:rPr>
          <w:rFonts w:ascii="Times New Roman" w:eastAsia="Times New Roman" w:hAnsi="Times New Roman" w:cs="Times New Roman"/>
          <w:b/>
          <w:bCs/>
          <w:sz w:val="28"/>
          <w:szCs w:val="28"/>
          <w:lang w:eastAsia="ru-RU"/>
        </w:rPr>
        <w:t>4</w:t>
      </w:r>
      <w:r w:rsidRPr="00F50239">
        <w:rPr>
          <w:rFonts w:ascii="Times New Roman" w:eastAsia="Times New Roman" w:hAnsi="Times New Roman" w:cs="Times New Roman"/>
          <w:bCs/>
          <w:sz w:val="28"/>
          <w:szCs w:val="28"/>
          <w:lang w:eastAsia="ru-RU"/>
        </w:rPr>
        <w:t xml:space="preserve"> інформаційно-роз’яснювальні зустрічі щодо створення та діяльності ОСББ зі старшими по будинку трьох МКП «ЖЕК» і ТОВ «ЖЕО»;</w:t>
      </w:r>
    </w:p>
    <w:p w14:paraId="5765B12F" w14:textId="77777777" w:rsidR="003E7864" w:rsidRPr="00F50239" w:rsidRDefault="003E7864"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bCs/>
          <w:sz w:val="28"/>
          <w:szCs w:val="28"/>
          <w:lang w:eastAsia="ru-RU"/>
        </w:rPr>
        <w:t xml:space="preserve">організовано та проведено Перший Вінницький Форум ОСББ за участі </w:t>
      </w:r>
      <w:r w:rsidRPr="00F50239">
        <w:rPr>
          <w:rFonts w:ascii="Times New Roman" w:eastAsia="Times New Roman" w:hAnsi="Times New Roman" w:cs="Times New Roman"/>
          <w:b/>
          <w:bCs/>
          <w:sz w:val="28"/>
          <w:szCs w:val="28"/>
          <w:lang w:eastAsia="ru-RU"/>
        </w:rPr>
        <w:t>83</w:t>
      </w:r>
      <w:r w:rsidRPr="00F50239">
        <w:rPr>
          <w:rFonts w:ascii="Times New Roman" w:eastAsia="Times New Roman" w:hAnsi="Times New Roman" w:cs="Times New Roman"/>
          <w:bCs/>
          <w:sz w:val="28"/>
          <w:szCs w:val="28"/>
          <w:lang w:eastAsia="ru-RU"/>
        </w:rPr>
        <w:t xml:space="preserve"> голів правлінь/представників ОСББ міста;</w:t>
      </w:r>
    </w:p>
    <w:p w14:paraId="5765B130" w14:textId="77777777" w:rsidR="00915786" w:rsidRPr="00F50239" w:rsidRDefault="003E7864" w:rsidP="00F50239">
      <w:pPr>
        <w:numPr>
          <w:ilvl w:val="0"/>
          <w:numId w:val="5"/>
        </w:numPr>
        <w:spacing w:after="0" w:line="360" w:lineRule="auto"/>
        <w:contextualSpacing/>
        <w:jc w:val="both"/>
        <w:rPr>
          <w:rFonts w:ascii="Times New Roman" w:eastAsia="Times New Roman" w:hAnsi="Times New Roman" w:cs="Times New Roman"/>
          <w:bCs/>
          <w:sz w:val="28"/>
          <w:szCs w:val="28"/>
          <w:lang w:eastAsia="ru-RU"/>
        </w:rPr>
      </w:pPr>
      <w:r w:rsidRPr="00F50239">
        <w:rPr>
          <w:rFonts w:ascii="Times New Roman" w:eastAsia="Times New Roman" w:hAnsi="Times New Roman" w:cs="Times New Roman"/>
          <w:sz w:val="28"/>
          <w:szCs w:val="28"/>
          <w:lang w:eastAsia="ru-RU"/>
        </w:rPr>
        <w:t xml:space="preserve">у жовтні 2017 року організовано та проведено (безкоштовне для учасників) навчання </w:t>
      </w:r>
      <w:r w:rsidR="000E61AA" w:rsidRPr="00F50239">
        <w:rPr>
          <w:rFonts w:ascii="Times New Roman" w:eastAsia="Times New Roman" w:hAnsi="Times New Roman" w:cs="Times New Roman"/>
          <w:b/>
          <w:sz w:val="28"/>
          <w:szCs w:val="28"/>
          <w:lang w:eastAsia="ru-RU"/>
        </w:rPr>
        <w:t>20</w:t>
      </w:r>
      <w:r w:rsidRPr="00F50239">
        <w:rPr>
          <w:rFonts w:ascii="Times New Roman" w:eastAsia="Times New Roman" w:hAnsi="Times New Roman" w:cs="Times New Roman"/>
          <w:sz w:val="28"/>
          <w:szCs w:val="28"/>
          <w:lang w:eastAsia="ru-RU"/>
        </w:rPr>
        <w:t xml:space="preserve"> голів правлінь ОСББ міста Вінниця у Київському </w:t>
      </w:r>
      <w:r w:rsidRPr="00F50239">
        <w:rPr>
          <w:rFonts w:ascii="Times New Roman" w:eastAsia="Times New Roman" w:hAnsi="Times New Roman" w:cs="Times New Roman"/>
          <w:sz w:val="28"/>
          <w:szCs w:val="28"/>
          <w:lang w:eastAsia="ru-RU"/>
        </w:rPr>
        <w:lastRenderedPageBreak/>
        <w:t>національному університеті будівництва та архітектури Міністерства освіти і науки України (на базі Вінницького коледжу б</w:t>
      </w:r>
      <w:r w:rsidR="00915786" w:rsidRPr="00F50239">
        <w:rPr>
          <w:rFonts w:ascii="Times New Roman" w:eastAsia="Times New Roman" w:hAnsi="Times New Roman" w:cs="Times New Roman"/>
          <w:sz w:val="28"/>
          <w:szCs w:val="28"/>
          <w:lang w:eastAsia="ru-RU"/>
        </w:rPr>
        <w:t>удівництва і архітектури КНУБА)</w:t>
      </w:r>
      <w:r w:rsidR="006C3CCD" w:rsidRPr="00F50239">
        <w:rPr>
          <w:rFonts w:ascii="Times New Roman" w:eastAsia="Times New Roman" w:hAnsi="Times New Roman" w:cs="Times New Roman"/>
          <w:sz w:val="28"/>
          <w:szCs w:val="28"/>
          <w:lang w:eastAsia="ru-RU"/>
        </w:rPr>
        <w:t>,</w:t>
      </w:r>
      <w:r w:rsidR="000E61AA" w:rsidRPr="00F50239">
        <w:rPr>
          <w:rFonts w:ascii="Times New Roman" w:eastAsia="Times New Roman" w:hAnsi="Times New Roman" w:cs="Times New Roman"/>
          <w:sz w:val="28"/>
          <w:szCs w:val="28"/>
          <w:lang w:eastAsia="ru-RU"/>
        </w:rPr>
        <w:t xml:space="preserve"> за результатами якого </w:t>
      </w:r>
      <w:r w:rsidR="00343FFD" w:rsidRPr="00F50239">
        <w:rPr>
          <w:rFonts w:ascii="Times New Roman" w:eastAsia="Times New Roman" w:hAnsi="Times New Roman" w:cs="Times New Roman"/>
          <w:b/>
          <w:sz w:val="28"/>
          <w:szCs w:val="28"/>
          <w:lang w:eastAsia="ru-RU"/>
        </w:rPr>
        <w:t>18</w:t>
      </w:r>
      <w:r w:rsidR="00343FFD" w:rsidRPr="00F50239">
        <w:rPr>
          <w:rFonts w:ascii="Times New Roman" w:eastAsia="Times New Roman" w:hAnsi="Times New Roman" w:cs="Times New Roman"/>
          <w:sz w:val="28"/>
          <w:szCs w:val="28"/>
          <w:lang w:eastAsia="ru-RU"/>
        </w:rPr>
        <w:t xml:space="preserve"> голів правлінь ОСББ міста Вінниця отримали </w:t>
      </w:r>
      <w:r w:rsidR="00F50239" w:rsidRPr="00F50239">
        <w:rPr>
          <w:rFonts w:ascii="Times New Roman" w:eastAsia="Times New Roman" w:hAnsi="Times New Roman" w:cs="Times New Roman"/>
          <w:sz w:val="28"/>
          <w:szCs w:val="28"/>
          <w:lang w:eastAsia="ru-RU"/>
        </w:rPr>
        <w:t xml:space="preserve">іменні </w:t>
      </w:r>
      <w:r w:rsidR="00343FFD" w:rsidRPr="00F50239">
        <w:rPr>
          <w:rFonts w:ascii="Times New Roman" w:eastAsia="Times New Roman" w:hAnsi="Times New Roman" w:cs="Times New Roman"/>
          <w:sz w:val="28"/>
          <w:szCs w:val="28"/>
          <w:lang w:eastAsia="ru-RU"/>
        </w:rPr>
        <w:t>сертифікати.</w:t>
      </w:r>
    </w:p>
    <w:p w14:paraId="5765B131" w14:textId="77777777" w:rsidR="00F05251" w:rsidRPr="00F50239" w:rsidRDefault="00F05251" w:rsidP="00F50239">
      <w:pPr>
        <w:spacing w:after="0" w:line="360" w:lineRule="auto"/>
        <w:ind w:firstLine="709"/>
        <w:jc w:val="both"/>
        <w:rPr>
          <w:rFonts w:ascii="Times New Roman" w:eastAsia="Times New Roman" w:hAnsi="Times New Roman" w:cs="Times New Roman"/>
          <w:sz w:val="28"/>
          <w:szCs w:val="28"/>
          <w:lang w:eastAsia="ru-RU"/>
        </w:rPr>
      </w:pPr>
      <w:r w:rsidRPr="00F50239">
        <w:rPr>
          <w:rFonts w:ascii="Times New Roman" w:eastAsia="Times New Roman" w:hAnsi="Times New Roman" w:cs="Times New Roman"/>
          <w:bCs/>
          <w:sz w:val="28"/>
          <w:szCs w:val="28"/>
          <w:lang w:eastAsia="ru-RU"/>
        </w:rPr>
        <w:t xml:space="preserve">Співробітники відділу по розвитку об’єднань співвласників багатоквартирних будинків Вінницької міської ради та громадської організації </w:t>
      </w:r>
      <w:r w:rsidRPr="00F50239">
        <w:rPr>
          <w:rFonts w:ascii="Times New Roman" w:eastAsia="Times New Roman" w:hAnsi="Times New Roman" w:cs="Times New Roman"/>
          <w:bCs/>
          <w:sz w:val="24"/>
          <w:szCs w:val="24"/>
          <w:lang w:eastAsia="ru-RU"/>
        </w:rPr>
        <w:t>«РЕСУРСНИЙ ЦЕНТР ПІДТРИМКИ ОСББ МІСТА ВІННИЦЯ»</w:t>
      </w:r>
      <w:r w:rsidRPr="00F50239">
        <w:rPr>
          <w:rFonts w:ascii="Times New Roman" w:eastAsia="Times New Roman" w:hAnsi="Times New Roman" w:cs="Times New Roman"/>
          <w:bCs/>
          <w:sz w:val="28"/>
          <w:szCs w:val="28"/>
          <w:lang w:eastAsia="ru-RU"/>
        </w:rPr>
        <w:t>:</w:t>
      </w:r>
    </w:p>
    <w:p w14:paraId="5765B132" w14:textId="77777777" w:rsidR="003E7864" w:rsidRPr="00F50239" w:rsidRDefault="00F05251" w:rsidP="00F50239">
      <w:pPr>
        <w:pStyle w:val="a5"/>
        <w:numPr>
          <w:ilvl w:val="0"/>
          <w:numId w:val="7"/>
        </w:numPr>
        <w:spacing w:after="0" w:line="360" w:lineRule="auto"/>
        <w:jc w:val="both"/>
        <w:rPr>
          <w:rFonts w:ascii="Times New Roman" w:eastAsiaTheme="minorEastAsia" w:hAnsi="Times New Roman" w:cs="Times New Roman"/>
          <w:bCs/>
          <w:kern w:val="24"/>
          <w:sz w:val="28"/>
          <w:szCs w:val="28"/>
          <w:lang w:eastAsia="uk-UA"/>
        </w:rPr>
      </w:pPr>
      <w:r w:rsidRPr="00F50239">
        <w:rPr>
          <w:rFonts w:ascii="Times New Roman" w:eastAsia="Calibri" w:hAnsi="Times New Roman" w:cs="Times New Roman"/>
          <w:bCs/>
          <w:kern w:val="24"/>
          <w:sz w:val="28"/>
          <w:szCs w:val="28"/>
          <w:lang w:eastAsia="uk-UA"/>
        </w:rPr>
        <w:t xml:space="preserve">спільно із головами правління ОСББ м. Вінниця взяли участь </w:t>
      </w:r>
      <w:r w:rsidRPr="00F50239">
        <w:rPr>
          <w:rFonts w:ascii="Times New Roman" w:eastAsiaTheme="minorEastAsia" w:hAnsi="Times New Roman" w:cs="Times New Roman"/>
          <w:bCs/>
          <w:kern w:val="24"/>
          <w:sz w:val="28"/>
          <w:szCs w:val="28"/>
          <w:lang w:eastAsia="uk-UA"/>
        </w:rPr>
        <w:t>у Міжнародній професійній виставці та конференції «</w:t>
      </w:r>
      <w:proofErr w:type="spellStart"/>
      <w:r w:rsidRPr="00F50239">
        <w:rPr>
          <w:rFonts w:ascii="Times New Roman" w:eastAsiaTheme="minorEastAsia" w:hAnsi="Times New Roman" w:cs="Times New Roman"/>
          <w:bCs/>
          <w:kern w:val="24"/>
          <w:sz w:val="28"/>
          <w:szCs w:val="28"/>
          <w:lang w:eastAsia="uk-UA"/>
        </w:rPr>
        <w:t>Smart</w:t>
      </w:r>
      <w:proofErr w:type="spellEnd"/>
      <w:r w:rsidRPr="00F50239">
        <w:rPr>
          <w:rFonts w:ascii="Times New Roman" w:eastAsiaTheme="minorEastAsia" w:hAnsi="Times New Roman" w:cs="Times New Roman"/>
          <w:bCs/>
          <w:kern w:val="24"/>
          <w:sz w:val="28"/>
          <w:szCs w:val="28"/>
          <w:lang w:eastAsia="uk-UA"/>
        </w:rPr>
        <w:t xml:space="preserve"> </w:t>
      </w:r>
      <w:proofErr w:type="spellStart"/>
      <w:r w:rsidRPr="00F50239">
        <w:rPr>
          <w:rFonts w:ascii="Times New Roman" w:eastAsiaTheme="minorEastAsia" w:hAnsi="Times New Roman" w:cs="Times New Roman"/>
          <w:bCs/>
          <w:kern w:val="24"/>
          <w:sz w:val="28"/>
          <w:szCs w:val="28"/>
          <w:lang w:eastAsia="uk-UA"/>
        </w:rPr>
        <w:t>Building</w:t>
      </w:r>
      <w:proofErr w:type="spellEnd"/>
      <w:r w:rsidRPr="00F50239">
        <w:rPr>
          <w:rFonts w:ascii="Times New Roman" w:eastAsiaTheme="minorEastAsia" w:hAnsi="Times New Roman" w:cs="Times New Roman"/>
          <w:bCs/>
          <w:kern w:val="24"/>
          <w:sz w:val="28"/>
          <w:szCs w:val="28"/>
          <w:lang w:eastAsia="uk-UA"/>
        </w:rPr>
        <w:t xml:space="preserve">» </w:t>
      </w:r>
      <w:r w:rsidR="00AD299B" w:rsidRPr="00F50239">
        <w:rPr>
          <w:rFonts w:ascii="Times New Roman" w:eastAsiaTheme="minorEastAsia" w:hAnsi="Times New Roman" w:cs="Times New Roman"/>
          <w:bCs/>
          <w:kern w:val="24"/>
          <w:sz w:val="28"/>
          <w:szCs w:val="28"/>
          <w:lang w:eastAsia="uk-UA"/>
        </w:rPr>
        <w:t>(</w:t>
      </w:r>
      <w:r w:rsidRPr="00F50239">
        <w:rPr>
          <w:rFonts w:ascii="Times New Roman" w:eastAsiaTheme="minorEastAsia" w:hAnsi="Times New Roman" w:cs="Times New Roman"/>
          <w:bCs/>
          <w:kern w:val="24"/>
          <w:sz w:val="28"/>
          <w:szCs w:val="28"/>
          <w:lang w:eastAsia="uk-UA"/>
        </w:rPr>
        <w:t>17.02.2017 р., м. Київ</w:t>
      </w:r>
      <w:r w:rsidR="00AD299B" w:rsidRPr="00F50239">
        <w:rPr>
          <w:rFonts w:ascii="Times New Roman" w:eastAsiaTheme="minorEastAsia" w:hAnsi="Times New Roman" w:cs="Times New Roman"/>
          <w:bCs/>
          <w:kern w:val="24"/>
          <w:sz w:val="28"/>
          <w:szCs w:val="28"/>
          <w:lang w:eastAsia="uk-UA"/>
        </w:rPr>
        <w:t>)</w:t>
      </w:r>
      <w:r w:rsidRPr="00F50239">
        <w:rPr>
          <w:rFonts w:ascii="Times New Roman" w:eastAsiaTheme="minorEastAsia" w:hAnsi="Times New Roman" w:cs="Times New Roman"/>
          <w:bCs/>
          <w:kern w:val="24"/>
          <w:sz w:val="28"/>
          <w:szCs w:val="28"/>
          <w:lang w:eastAsia="uk-UA"/>
        </w:rPr>
        <w:t>;</w:t>
      </w:r>
    </w:p>
    <w:p w14:paraId="5765B133" w14:textId="77777777" w:rsidR="00F05251" w:rsidRPr="00F50239" w:rsidRDefault="00F05251" w:rsidP="00F50239">
      <w:pPr>
        <w:pStyle w:val="a8"/>
        <w:numPr>
          <w:ilvl w:val="0"/>
          <w:numId w:val="7"/>
        </w:numPr>
        <w:spacing w:before="0" w:beforeAutospacing="0" w:after="0" w:afterAutospacing="0" w:line="360" w:lineRule="auto"/>
        <w:jc w:val="both"/>
        <w:rPr>
          <w:sz w:val="28"/>
          <w:szCs w:val="28"/>
        </w:rPr>
      </w:pPr>
      <w:r w:rsidRPr="00F50239">
        <w:rPr>
          <w:rFonts w:eastAsia="Calibri"/>
          <w:bCs/>
          <w:kern w:val="24"/>
          <w:sz w:val="28"/>
          <w:szCs w:val="28"/>
        </w:rPr>
        <w:t>пройшли тренінг по програмі «Сусідська варта», який проводила міжнародна організація IREX за підтримки МВС та канадської поліцейської місії в Україні</w:t>
      </w:r>
      <w:r w:rsidR="00AD299B" w:rsidRPr="00F50239">
        <w:rPr>
          <w:rFonts w:eastAsia="Calibri"/>
          <w:bCs/>
          <w:kern w:val="24"/>
          <w:sz w:val="28"/>
          <w:szCs w:val="28"/>
        </w:rPr>
        <w:t xml:space="preserve"> (</w:t>
      </w:r>
      <w:r w:rsidRPr="00F50239">
        <w:rPr>
          <w:rFonts w:eastAsia="Calibri"/>
          <w:bCs/>
          <w:kern w:val="24"/>
          <w:sz w:val="28"/>
          <w:szCs w:val="28"/>
        </w:rPr>
        <w:t>10.03.2017 р., м. Вінниця</w:t>
      </w:r>
      <w:r w:rsidR="00AD299B" w:rsidRPr="00F50239">
        <w:rPr>
          <w:rFonts w:eastAsia="Calibri"/>
          <w:bCs/>
          <w:kern w:val="24"/>
          <w:sz w:val="28"/>
          <w:szCs w:val="28"/>
        </w:rPr>
        <w:t>);</w:t>
      </w:r>
    </w:p>
    <w:p w14:paraId="5765B134" w14:textId="77777777" w:rsidR="00F05251" w:rsidRPr="00F50239" w:rsidRDefault="00F05251" w:rsidP="00F50239">
      <w:pPr>
        <w:pStyle w:val="a8"/>
        <w:numPr>
          <w:ilvl w:val="0"/>
          <w:numId w:val="7"/>
        </w:numPr>
        <w:spacing w:before="0" w:beforeAutospacing="0" w:after="0" w:afterAutospacing="0" w:line="360" w:lineRule="auto"/>
        <w:jc w:val="both"/>
        <w:rPr>
          <w:sz w:val="28"/>
          <w:szCs w:val="28"/>
        </w:rPr>
      </w:pPr>
      <w:r w:rsidRPr="00F50239">
        <w:rPr>
          <w:rFonts w:eastAsia="Calibri"/>
          <w:bCs/>
          <w:kern w:val="24"/>
          <w:sz w:val="28"/>
          <w:szCs w:val="28"/>
        </w:rPr>
        <w:t>спільно із головами правління ОСББ м. Вінниця взяли участь у III</w:t>
      </w:r>
      <w:r w:rsidRPr="00F50239">
        <w:rPr>
          <w:rFonts w:eastAsia="Calibri"/>
          <w:bCs/>
          <w:kern w:val="24"/>
          <w:position w:val="11"/>
          <w:sz w:val="28"/>
          <w:szCs w:val="28"/>
          <w:vertAlign w:val="superscript"/>
        </w:rPr>
        <w:t>у</w:t>
      </w:r>
      <w:r w:rsidRPr="00F50239">
        <w:rPr>
          <w:rFonts w:eastAsia="Calibri"/>
          <w:bCs/>
          <w:kern w:val="24"/>
          <w:sz w:val="28"/>
          <w:szCs w:val="28"/>
        </w:rPr>
        <w:t xml:space="preserve"> Форумі енергоефективного партнерства'17 «Енергетичний менеджмент: Досвід кращих» </w:t>
      </w:r>
      <w:r w:rsidR="00AD299B" w:rsidRPr="00F50239">
        <w:rPr>
          <w:rFonts w:eastAsia="Calibri"/>
          <w:bCs/>
          <w:kern w:val="24"/>
          <w:sz w:val="28"/>
          <w:szCs w:val="28"/>
        </w:rPr>
        <w:t>(</w:t>
      </w:r>
      <w:r w:rsidRPr="00F50239">
        <w:rPr>
          <w:rFonts w:eastAsia="Calibri"/>
          <w:bCs/>
          <w:kern w:val="24"/>
          <w:sz w:val="28"/>
          <w:szCs w:val="28"/>
        </w:rPr>
        <w:t>27.04.2017 р., м. Київ</w:t>
      </w:r>
      <w:r w:rsidR="00AD299B" w:rsidRPr="00F50239">
        <w:rPr>
          <w:rFonts w:eastAsia="Calibri"/>
          <w:bCs/>
          <w:kern w:val="24"/>
          <w:sz w:val="28"/>
          <w:szCs w:val="28"/>
        </w:rPr>
        <w:t>);</w:t>
      </w:r>
    </w:p>
    <w:p w14:paraId="5765B135" w14:textId="77777777" w:rsidR="00F05251" w:rsidRPr="00F50239" w:rsidRDefault="00F05251" w:rsidP="00F50239">
      <w:pPr>
        <w:pStyle w:val="a8"/>
        <w:numPr>
          <w:ilvl w:val="0"/>
          <w:numId w:val="7"/>
        </w:numPr>
        <w:spacing w:before="0" w:beforeAutospacing="0" w:after="0" w:afterAutospacing="0" w:line="360" w:lineRule="auto"/>
        <w:jc w:val="both"/>
        <w:rPr>
          <w:sz w:val="28"/>
          <w:szCs w:val="28"/>
        </w:rPr>
      </w:pPr>
      <w:r w:rsidRPr="00F50239">
        <w:rPr>
          <w:rFonts w:eastAsia="Calibri"/>
          <w:bCs/>
          <w:kern w:val="24"/>
          <w:sz w:val="28"/>
          <w:szCs w:val="28"/>
        </w:rPr>
        <w:t xml:space="preserve">взяли участь у Підсумковому семінарі для представників Ресурсних центрів </w:t>
      </w:r>
      <w:r w:rsidR="00F50239" w:rsidRPr="00F50239">
        <w:rPr>
          <w:rFonts w:eastAsia="Calibri"/>
          <w:bCs/>
          <w:kern w:val="24"/>
          <w:sz w:val="28"/>
          <w:szCs w:val="28"/>
        </w:rPr>
        <w:t xml:space="preserve">підтримки ОСББ та їхніх партнерів з питань чистої енергії </w:t>
      </w:r>
      <w:r w:rsidRPr="00F50239">
        <w:rPr>
          <w:rFonts w:eastAsia="Calibri"/>
          <w:bCs/>
          <w:kern w:val="24"/>
          <w:sz w:val="28"/>
          <w:szCs w:val="28"/>
        </w:rPr>
        <w:t xml:space="preserve">у рамках проекту USAID «Муніципальна енергетична реформа в Україні» </w:t>
      </w:r>
      <w:r w:rsidR="00AD299B" w:rsidRPr="00F50239">
        <w:rPr>
          <w:rFonts w:eastAsia="Calibri"/>
          <w:bCs/>
          <w:kern w:val="24"/>
          <w:sz w:val="28"/>
          <w:szCs w:val="28"/>
        </w:rPr>
        <w:t>(</w:t>
      </w:r>
      <w:r w:rsidR="00F50239" w:rsidRPr="00F50239">
        <w:rPr>
          <w:rFonts w:eastAsia="Calibri"/>
          <w:bCs/>
          <w:kern w:val="24"/>
          <w:sz w:val="28"/>
          <w:szCs w:val="28"/>
        </w:rPr>
        <w:t>25.05.2017–</w:t>
      </w:r>
      <w:r w:rsidRPr="00F50239">
        <w:rPr>
          <w:rFonts w:eastAsia="Calibri"/>
          <w:bCs/>
          <w:kern w:val="24"/>
          <w:sz w:val="28"/>
          <w:szCs w:val="28"/>
        </w:rPr>
        <w:t>26.05.2017 р., м. Одеса</w:t>
      </w:r>
      <w:r w:rsidR="00AD299B" w:rsidRPr="00F50239">
        <w:rPr>
          <w:rFonts w:eastAsia="Calibri"/>
          <w:bCs/>
          <w:kern w:val="24"/>
          <w:sz w:val="28"/>
          <w:szCs w:val="28"/>
        </w:rPr>
        <w:t>);</w:t>
      </w:r>
    </w:p>
    <w:p w14:paraId="5765B136" w14:textId="77777777" w:rsidR="00F05251" w:rsidRPr="00F50239" w:rsidRDefault="00AD299B" w:rsidP="00F50239">
      <w:pPr>
        <w:pStyle w:val="a8"/>
        <w:numPr>
          <w:ilvl w:val="0"/>
          <w:numId w:val="7"/>
        </w:numPr>
        <w:spacing w:before="0" w:beforeAutospacing="0" w:after="0" w:afterAutospacing="0" w:line="360" w:lineRule="auto"/>
        <w:jc w:val="both"/>
        <w:rPr>
          <w:sz w:val="28"/>
          <w:szCs w:val="28"/>
        </w:rPr>
      </w:pPr>
      <w:r w:rsidRPr="00F50239">
        <w:rPr>
          <w:rFonts w:eastAsia="Calibri"/>
          <w:bCs/>
          <w:kern w:val="24"/>
          <w:sz w:val="28"/>
          <w:szCs w:val="28"/>
        </w:rPr>
        <w:t xml:space="preserve">взяли </w:t>
      </w:r>
      <w:r w:rsidR="00F05251" w:rsidRPr="00F50239">
        <w:rPr>
          <w:rFonts w:eastAsia="Calibri"/>
          <w:bCs/>
          <w:kern w:val="24"/>
          <w:sz w:val="28"/>
          <w:szCs w:val="28"/>
        </w:rPr>
        <w:t>участь у семінарі  на тему: «Енергоефективні заходи, які необхідно виконати у багатоквартирному будинку для того, щоб сплачувати менше за опалення», що проводила компанія «</w:t>
      </w:r>
      <w:proofErr w:type="spellStart"/>
      <w:r w:rsidR="00F05251" w:rsidRPr="00F50239">
        <w:rPr>
          <w:rFonts w:eastAsia="Calibri"/>
          <w:bCs/>
          <w:kern w:val="24"/>
          <w:sz w:val="28"/>
          <w:szCs w:val="28"/>
        </w:rPr>
        <w:t>Данфосс</w:t>
      </w:r>
      <w:proofErr w:type="spellEnd"/>
      <w:r w:rsidR="00F05251" w:rsidRPr="00F50239">
        <w:rPr>
          <w:rFonts w:eastAsia="Calibri"/>
          <w:bCs/>
          <w:kern w:val="24"/>
          <w:sz w:val="28"/>
          <w:szCs w:val="28"/>
        </w:rPr>
        <w:t xml:space="preserve"> ТОВ»</w:t>
      </w:r>
      <w:r w:rsidRPr="00F50239">
        <w:rPr>
          <w:rFonts w:eastAsia="Calibri"/>
          <w:bCs/>
          <w:kern w:val="24"/>
          <w:sz w:val="28"/>
          <w:szCs w:val="28"/>
        </w:rPr>
        <w:t xml:space="preserve"> (</w:t>
      </w:r>
      <w:r w:rsidR="00F50239" w:rsidRPr="00F50239">
        <w:rPr>
          <w:rFonts w:eastAsia="Calibri"/>
          <w:bCs/>
          <w:kern w:val="24"/>
          <w:sz w:val="28"/>
          <w:szCs w:val="28"/>
        </w:rPr>
        <w:t xml:space="preserve">04.04.2017 </w:t>
      </w:r>
      <w:r w:rsidR="00F05251" w:rsidRPr="00F50239">
        <w:rPr>
          <w:rFonts w:eastAsia="Calibri"/>
          <w:bCs/>
          <w:kern w:val="24"/>
          <w:sz w:val="28"/>
          <w:szCs w:val="28"/>
        </w:rPr>
        <w:t xml:space="preserve">р., </w:t>
      </w:r>
      <w:r w:rsidRPr="00F50239">
        <w:rPr>
          <w:rFonts w:eastAsia="Calibri"/>
          <w:bCs/>
          <w:kern w:val="24"/>
          <w:sz w:val="28"/>
          <w:szCs w:val="28"/>
        </w:rPr>
        <w:t xml:space="preserve">               </w:t>
      </w:r>
      <w:r w:rsidR="00F05251" w:rsidRPr="00F50239">
        <w:rPr>
          <w:rFonts w:eastAsia="Calibri"/>
          <w:bCs/>
          <w:kern w:val="24"/>
          <w:sz w:val="28"/>
          <w:szCs w:val="28"/>
        </w:rPr>
        <w:t>м. Вінниця</w:t>
      </w:r>
      <w:r w:rsidRPr="00F50239">
        <w:rPr>
          <w:rFonts w:eastAsia="Calibri"/>
          <w:bCs/>
          <w:kern w:val="24"/>
          <w:sz w:val="28"/>
          <w:szCs w:val="28"/>
        </w:rPr>
        <w:t>);</w:t>
      </w:r>
    </w:p>
    <w:p w14:paraId="5765B137" w14:textId="77777777" w:rsidR="00F05251" w:rsidRPr="00F50239" w:rsidRDefault="00F05251" w:rsidP="00F50239">
      <w:pPr>
        <w:pStyle w:val="a8"/>
        <w:numPr>
          <w:ilvl w:val="0"/>
          <w:numId w:val="7"/>
        </w:numPr>
        <w:spacing w:before="0" w:beforeAutospacing="0" w:after="0" w:afterAutospacing="0" w:line="360" w:lineRule="auto"/>
        <w:jc w:val="both"/>
        <w:rPr>
          <w:sz w:val="28"/>
          <w:szCs w:val="28"/>
        </w:rPr>
      </w:pPr>
      <w:r w:rsidRPr="00F50239">
        <w:rPr>
          <w:rFonts w:eastAsia="Calibri"/>
          <w:bCs/>
          <w:kern w:val="24"/>
          <w:sz w:val="28"/>
          <w:szCs w:val="28"/>
        </w:rPr>
        <w:t xml:space="preserve">взяли участь у круглому столі </w:t>
      </w:r>
      <w:r w:rsidR="00AD299B" w:rsidRPr="00F50239">
        <w:rPr>
          <w:rFonts w:eastAsia="Calibri"/>
          <w:bCs/>
          <w:kern w:val="24"/>
          <w:sz w:val="28"/>
          <w:szCs w:val="28"/>
        </w:rPr>
        <w:t xml:space="preserve">на тему: </w:t>
      </w:r>
      <w:r w:rsidRPr="00F50239">
        <w:rPr>
          <w:rFonts w:eastAsia="Calibri"/>
          <w:bCs/>
          <w:kern w:val="24"/>
          <w:sz w:val="28"/>
          <w:szCs w:val="28"/>
        </w:rPr>
        <w:t>«</w:t>
      </w:r>
      <w:r w:rsidRPr="00F50239">
        <w:rPr>
          <w:rFonts w:eastAsiaTheme="minorEastAsia"/>
          <w:bCs/>
          <w:kern w:val="24"/>
          <w:sz w:val="28"/>
          <w:szCs w:val="28"/>
        </w:rPr>
        <w:t>Формування прозорих відносин споживача та надавача послуг на ринку житлово-комунального господарства: роль управляючих компаній</w:t>
      </w:r>
      <w:r w:rsidRPr="00F50239">
        <w:rPr>
          <w:rFonts w:eastAsia="Calibri"/>
          <w:bCs/>
          <w:kern w:val="24"/>
          <w:sz w:val="28"/>
          <w:szCs w:val="28"/>
        </w:rPr>
        <w:t>»</w:t>
      </w:r>
      <w:r w:rsidR="00AD299B" w:rsidRPr="00F50239">
        <w:rPr>
          <w:rFonts w:eastAsia="Calibri"/>
          <w:bCs/>
          <w:kern w:val="24"/>
          <w:sz w:val="28"/>
          <w:szCs w:val="28"/>
        </w:rPr>
        <w:t xml:space="preserve"> (</w:t>
      </w:r>
      <w:r w:rsidRPr="00F50239">
        <w:rPr>
          <w:rFonts w:eastAsiaTheme="minorEastAsia"/>
          <w:bCs/>
          <w:kern w:val="24"/>
          <w:sz w:val="28"/>
          <w:szCs w:val="28"/>
        </w:rPr>
        <w:t>02</w:t>
      </w:r>
      <w:r w:rsidRPr="00F50239">
        <w:rPr>
          <w:rFonts w:eastAsia="Calibri"/>
          <w:bCs/>
          <w:kern w:val="24"/>
          <w:sz w:val="28"/>
          <w:szCs w:val="28"/>
        </w:rPr>
        <w:t>.06.2017 р., м. Вінниця</w:t>
      </w:r>
      <w:r w:rsidR="00AD299B" w:rsidRPr="00F50239">
        <w:rPr>
          <w:rFonts w:eastAsia="Calibri"/>
          <w:bCs/>
          <w:kern w:val="24"/>
          <w:sz w:val="28"/>
          <w:szCs w:val="28"/>
        </w:rPr>
        <w:t>);</w:t>
      </w:r>
    </w:p>
    <w:p w14:paraId="5765B138" w14:textId="77777777" w:rsidR="00F05251" w:rsidRPr="00F50239" w:rsidRDefault="00F05251" w:rsidP="00F50239">
      <w:pPr>
        <w:pStyle w:val="a8"/>
        <w:numPr>
          <w:ilvl w:val="0"/>
          <w:numId w:val="7"/>
        </w:numPr>
        <w:spacing w:before="0" w:beforeAutospacing="0" w:after="0" w:afterAutospacing="0" w:line="360" w:lineRule="auto"/>
        <w:jc w:val="both"/>
        <w:rPr>
          <w:sz w:val="28"/>
          <w:szCs w:val="28"/>
        </w:rPr>
      </w:pPr>
      <w:r w:rsidRPr="00F50239">
        <w:rPr>
          <w:rFonts w:eastAsia="Calibri"/>
          <w:bCs/>
          <w:kern w:val="24"/>
          <w:sz w:val="28"/>
          <w:szCs w:val="28"/>
        </w:rPr>
        <w:t>взяли участь у Форумі</w:t>
      </w:r>
      <w:r w:rsidRPr="00F50239">
        <w:rPr>
          <w:rFonts w:eastAsiaTheme="minorEastAsia"/>
          <w:bCs/>
          <w:kern w:val="24"/>
          <w:sz w:val="28"/>
          <w:szCs w:val="28"/>
        </w:rPr>
        <w:t> «Синергія влади і громади – можлива?/!», організованому Інститутом «Республіка»</w:t>
      </w:r>
      <w:r w:rsidR="00AD299B" w:rsidRPr="00F50239">
        <w:rPr>
          <w:rFonts w:eastAsiaTheme="minorEastAsia"/>
          <w:bCs/>
          <w:kern w:val="24"/>
          <w:sz w:val="28"/>
          <w:szCs w:val="28"/>
        </w:rPr>
        <w:t xml:space="preserve"> (</w:t>
      </w:r>
      <w:r w:rsidRPr="00F50239">
        <w:rPr>
          <w:rFonts w:eastAsia="Calibri"/>
          <w:bCs/>
          <w:kern w:val="24"/>
          <w:sz w:val="28"/>
          <w:szCs w:val="28"/>
        </w:rPr>
        <w:t>20.06.2017 р., м. Вінниця</w:t>
      </w:r>
      <w:r w:rsidR="00AD299B" w:rsidRPr="00F50239">
        <w:rPr>
          <w:rFonts w:eastAsia="Calibri"/>
          <w:bCs/>
          <w:kern w:val="24"/>
          <w:sz w:val="28"/>
          <w:szCs w:val="28"/>
        </w:rPr>
        <w:t>);</w:t>
      </w:r>
    </w:p>
    <w:p w14:paraId="5765B139" w14:textId="77777777" w:rsidR="00AD299B" w:rsidRPr="00F50239" w:rsidRDefault="00F05251" w:rsidP="00F50239">
      <w:pPr>
        <w:pStyle w:val="a8"/>
        <w:numPr>
          <w:ilvl w:val="0"/>
          <w:numId w:val="7"/>
        </w:numPr>
        <w:spacing w:before="0" w:beforeAutospacing="0" w:after="0" w:afterAutospacing="0" w:line="360" w:lineRule="auto"/>
        <w:jc w:val="both"/>
        <w:rPr>
          <w:sz w:val="28"/>
          <w:szCs w:val="28"/>
        </w:rPr>
      </w:pPr>
      <w:r w:rsidRPr="00F50239">
        <w:rPr>
          <w:rFonts w:eastAsia="Calibri"/>
          <w:bCs/>
          <w:kern w:val="24"/>
          <w:sz w:val="28"/>
          <w:szCs w:val="28"/>
        </w:rPr>
        <w:t xml:space="preserve">взяли участь </w:t>
      </w:r>
      <w:r w:rsidRPr="00F50239">
        <w:rPr>
          <w:rFonts w:eastAsiaTheme="minorEastAsia"/>
          <w:bCs/>
          <w:kern w:val="24"/>
          <w:sz w:val="28"/>
          <w:szCs w:val="28"/>
        </w:rPr>
        <w:t>у Європейському тижні сталої енергетики</w:t>
      </w:r>
      <w:r w:rsidR="00AD299B" w:rsidRPr="00F50239">
        <w:rPr>
          <w:rFonts w:eastAsiaTheme="minorEastAsia"/>
          <w:bCs/>
          <w:kern w:val="24"/>
          <w:sz w:val="28"/>
          <w:szCs w:val="28"/>
        </w:rPr>
        <w:t xml:space="preserve"> (</w:t>
      </w:r>
      <w:r w:rsidRPr="00F50239">
        <w:rPr>
          <w:rFonts w:eastAsia="Calibri"/>
          <w:bCs/>
          <w:kern w:val="24"/>
          <w:sz w:val="28"/>
          <w:szCs w:val="28"/>
        </w:rPr>
        <w:t xml:space="preserve">24.06.2017 р., </w:t>
      </w:r>
      <w:r w:rsidR="00AD299B" w:rsidRPr="00F50239">
        <w:rPr>
          <w:rFonts w:eastAsia="Calibri"/>
          <w:bCs/>
          <w:kern w:val="24"/>
          <w:sz w:val="28"/>
          <w:szCs w:val="28"/>
        </w:rPr>
        <w:t xml:space="preserve">        </w:t>
      </w:r>
      <w:r w:rsidRPr="00F50239">
        <w:rPr>
          <w:rFonts w:eastAsia="Calibri"/>
          <w:bCs/>
          <w:kern w:val="24"/>
          <w:sz w:val="28"/>
          <w:szCs w:val="28"/>
        </w:rPr>
        <w:t>м. Вінниця</w:t>
      </w:r>
      <w:r w:rsidR="00AD299B" w:rsidRPr="00F50239">
        <w:rPr>
          <w:rFonts w:eastAsia="Calibri"/>
          <w:bCs/>
          <w:kern w:val="24"/>
          <w:sz w:val="28"/>
          <w:szCs w:val="28"/>
        </w:rPr>
        <w:t>);</w:t>
      </w:r>
    </w:p>
    <w:p w14:paraId="5765B13A" w14:textId="77777777" w:rsidR="00343FFD" w:rsidRPr="00F50239" w:rsidRDefault="00C87AD9" w:rsidP="00F50239">
      <w:pPr>
        <w:pStyle w:val="a8"/>
        <w:numPr>
          <w:ilvl w:val="0"/>
          <w:numId w:val="7"/>
        </w:numPr>
        <w:spacing w:before="0" w:beforeAutospacing="0" w:after="0" w:afterAutospacing="0" w:line="360" w:lineRule="auto"/>
        <w:jc w:val="both"/>
        <w:rPr>
          <w:sz w:val="28"/>
          <w:szCs w:val="28"/>
        </w:rPr>
      </w:pPr>
      <w:r w:rsidRPr="00F50239">
        <w:rPr>
          <w:sz w:val="28"/>
          <w:szCs w:val="28"/>
        </w:rPr>
        <w:lastRenderedPageBreak/>
        <w:t>взяли участь у презентації проекту «IT-платформа» від ТОВ КТ-Енергія (26.07.2017 р., м. Вінниця);</w:t>
      </w:r>
    </w:p>
    <w:p w14:paraId="5765B13B" w14:textId="77777777" w:rsidR="00C87AD9" w:rsidRPr="00F50239" w:rsidRDefault="00C87AD9" w:rsidP="00F50239">
      <w:pPr>
        <w:pStyle w:val="a8"/>
        <w:numPr>
          <w:ilvl w:val="0"/>
          <w:numId w:val="7"/>
        </w:numPr>
        <w:spacing w:before="0" w:beforeAutospacing="0" w:after="0" w:afterAutospacing="0" w:line="360" w:lineRule="auto"/>
        <w:jc w:val="both"/>
        <w:rPr>
          <w:sz w:val="28"/>
          <w:szCs w:val="28"/>
        </w:rPr>
      </w:pPr>
      <w:r w:rsidRPr="00F50239">
        <w:rPr>
          <w:sz w:val="28"/>
          <w:szCs w:val="28"/>
        </w:rPr>
        <w:t>взяли участь у тренінгу «Розробка енергоефективних проектів у багатоквартирних будинках» Німецького товариства міжнародного співробітництва (GIZ) (19.09.2017 р., м. Вінниця);</w:t>
      </w:r>
    </w:p>
    <w:p w14:paraId="5765B13C" w14:textId="77777777" w:rsidR="00C87AD9" w:rsidRPr="00F50239" w:rsidRDefault="00C87AD9" w:rsidP="00F50239">
      <w:pPr>
        <w:pStyle w:val="a8"/>
        <w:numPr>
          <w:ilvl w:val="0"/>
          <w:numId w:val="7"/>
        </w:numPr>
        <w:spacing w:before="0" w:beforeAutospacing="0" w:after="0" w:afterAutospacing="0" w:line="360" w:lineRule="auto"/>
        <w:jc w:val="both"/>
        <w:rPr>
          <w:sz w:val="28"/>
          <w:szCs w:val="28"/>
        </w:rPr>
      </w:pPr>
      <w:r w:rsidRPr="00F50239">
        <w:rPr>
          <w:sz w:val="28"/>
          <w:szCs w:val="28"/>
        </w:rPr>
        <w:t xml:space="preserve">взяли участь у Форумі-фестивалі «Еко-відродження» команди </w:t>
      </w:r>
      <w:proofErr w:type="spellStart"/>
      <w:r w:rsidRPr="00F50239">
        <w:rPr>
          <w:sz w:val="28"/>
          <w:szCs w:val="28"/>
        </w:rPr>
        <w:t>Enactus</w:t>
      </w:r>
      <w:proofErr w:type="spellEnd"/>
      <w:r w:rsidRPr="00F50239">
        <w:rPr>
          <w:sz w:val="28"/>
          <w:szCs w:val="28"/>
        </w:rPr>
        <w:t xml:space="preserve"> ВНТУ та ФГ «Подільська громада»</w:t>
      </w:r>
      <w:r w:rsidR="009A5DE0" w:rsidRPr="00F50239">
        <w:rPr>
          <w:sz w:val="28"/>
          <w:szCs w:val="28"/>
        </w:rPr>
        <w:t xml:space="preserve"> (22.09.2017 р., м. Вінниця);</w:t>
      </w:r>
    </w:p>
    <w:p w14:paraId="5765B13D" w14:textId="77777777" w:rsidR="009A5DE0" w:rsidRPr="00F50239" w:rsidRDefault="009A5DE0" w:rsidP="00F50239">
      <w:pPr>
        <w:pStyle w:val="a8"/>
        <w:numPr>
          <w:ilvl w:val="0"/>
          <w:numId w:val="7"/>
        </w:numPr>
        <w:spacing w:before="0" w:beforeAutospacing="0" w:after="0" w:afterAutospacing="0" w:line="360" w:lineRule="auto"/>
        <w:jc w:val="both"/>
        <w:rPr>
          <w:sz w:val="28"/>
          <w:szCs w:val="28"/>
        </w:rPr>
      </w:pPr>
      <w:r w:rsidRPr="00F50239">
        <w:rPr>
          <w:sz w:val="28"/>
          <w:szCs w:val="28"/>
        </w:rPr>
        <w:t>взяли участь у форумі «Точки взаємодії» КП «Інститут розвитку міст» ВМР (15.12.2017 р., м. Вінниця).</w:t>
      </w:r>
    </w:p>
    <w:p w14:paraId="5765B13E" w14:textId="77777777" w:rsidR="00D6494E" w:rsidRPr="00F50239" w:rsidRDefault="00D6494E" w:rsidP="00F50239">
      <w:pPr>
        <w:pStyle w:val="a8"/>
        <w:spacing w:before="0" w:beforeAutospacing="0" w:after="0" w:afterAutospacing="0" w:line="360" w:lineRule="auto"/>
        <w:ind w:left="720"/>
        <w:jc w:val="both"/>
        <w:rPr>
          <w:sz w:val="28"/>
          <w:szCs w:val="28"/>
          <w:highlight w:val="green"/>
        </w:rPr>
      </w:pPr>
    </w:p>
    <w:p w14:paraId="5765B13F" w14:textId="77777777" w:rsidR="006C3CCD" w:rsidRPr="00F50239" w:rsidRDefault="00AD299B" w:rsidP="00F50239">
      <w:pPr>
        <w:spacing w:after="0" w:line="360" w:lineRule="auto"/>
        <w:ind w:firstLine="709"/>
        <w:jc w:val="both"/>
        <w:rPr>
          <w:rFonts w:ascii="Times New Roman" w:hAnsi="Times New Roman" w:cs="Times New Roman"/>
          <w:sz w:val="28"/>
          <w:szCs w:val="28"/>
        </w:rPr>
      </w:pPr>
      <w:r w:rsidRPr="00F50239">
        <w:rPr>
          <w:rFonts w:ascii="Times New Roman" w:hAnsi="Times New Roman" w:cs="Times New Roman"/>
          <w:sz w:val="28"/>
          <w:szCs w:val="28"/>
        </w:rPr>
        <w:t xml:space="preserve">За інформацією Департаменту житлового господарства Вінницької міської ради: станом на 01.01.2018 р. у місті Вінниця </w:t>
      </w:r>
      <w:r w:rsidRPr="00F50239">
        <w:rPr>
          <w:rFonts w:ascii="Times New Roman" w:hAnsi="Times New Roman" w:cs="Times New Roman"/>
          <w:b/>
          <w:sz w:val="28"/>
          <w:szCs w:val="28"/>
        </w:rPr>
        <w:t>39</w:t>
      </w:r>
      <w:r w:rsidRPr="00F50239">
        <w:rPr>
          <w:rFonts w:ascii="Times New Roman" w:hAnsi="Times New Roman" w:cs="Times New Roman"/>
          <w:sz w:val="28"/>
          <w:szCs w:val="28"/>
        </w:rPr>
        <w:t xml:space="preserve"> ОСББ отримали безкоштовний капітальний ремонт одного із видів конструктивних елементів за рахунок міського бюджету на суму </w:t>
      </w:r>
      <w:r w:rsidRPr="00F50239">
        <w:rPr>
          <w:rFonts w:ascii="Times New Roman" w:hAnsi="Times New Roman" w:cs="Times New Roman"/>
          <w:b/>
          <w:sz w:val="28"/>
          <w:szCs w:val="28"/>
        </w:rPr>
        <w:t>11 290 596,26</w:t>
      </w:r>
      <w:r w:rsidRPr="00F50239">
        <w:rPr>
          <w:rFonts w:ascii="Times New Roman" w:eastAsia="Times New Roman" w:hAnsi="Times New Roman" w:cs="Times New Roman"/>
          <w:sz w:val="28"/>
          <w:szCs w:val="28"/>
          <w:lang w:eastAsia="ru-RU"/>
        </w:rPr>
        <w:t xml:space="preserve">  грн. </w:t>
      </w:r>
      <w:r w:rsidRPr="00F50239">
        <w:rPr>
          <w:rFonts w:ascii="Times New Roman" w:hAnsi="Times New Roman" w:cs="Times New Roman"/>
          <w:sz w:val="28"/>
          <w:szCs w:val="28"/>
        </w:rPr>
        <w:t xml:space="preserve">У </w:t>
      </w:r>
      <w:r w:rsidRPr="00F50239">
        <w:rPr>
          <w:rFonts w:ascii="Times New Roman" w:hAnsi="Times New Roman" w:cs="Times New Roman"/>
          <w:b/>
          <w:sz w:val="28"/>
          <w:szCs w:val="28"/>
        </w:rPr>
        <w:t>9</w:t>
      </w:r>
      <w:r w:rsidRPr="00F50239">
        <w:rPr>
          <w:rFonts w:ascii="Times New Roman" w:hAnsi="Times New Roman" w:cs="Times New Roman"/>
          <w:sz w:val="28"/>
          <w:szCs w:val="28"/>
        </w:rPr>
        <w:t xml:space="preserve"> ОСББ було здійснено капітальний ремонт на умовах співфінансування (30/70), де частка міського бюджету склала </w:t>
      </w:r>
      <w:r w:rsidRPr="00F50239">
        <w:rPr>
          <w:rFonts w:ascii="Times New Roman" w:eastAsia="Times New Roman" w:hAnsi="Times New Roman" w:cs="Times New Roman"/>
          <w:b/>
          <w:sz w:val="28"/>
          <w:szCs w:val="28"/>
          <w:lang w:eastAsia="ru-RU"/>
        </w:rPr>
        <w:t>1 501 582,69</w:t>
      </w:r>
      <w:r w:rsidRPr="00F50239">
        <w:rPr>
          <w:rFonts w:ascii="Times New Roman" w:eastAsia="Times New Roman" w:hAnsi="Times New Roman" w:cs="Times New Roman"/>
          <w:sz w:val="28"/>
          <w:szCs w:val="28"/>
          <w:lang w:eastAsia="ru-RU"/>
        </w:rPr>
        <w:t xml:space="preserve">  </w:t>
      </w:r>
      <w:r w:rsidRPr="00F50239">
        <w:rPr>
          <w:rFonts w:ascii="Times New Roman" w:hAnsi="Times New Roman" w:cs="Times New Roman"/>
          <w:sz w:val="28"/>
          <w:szCs w:val="28"/>
        </w:rPr>
        <w:t xml:space="preserve"> грн. (70%).</w:t>
      </w:r>
    </w:p>
    <w:p w14:paraId="5765B141" w14:textId="77777777" w:rsidR="006C3CCD" w:rsidRPr="00F50239" w:rsidRDefault="006C3CCD" w:rsidP="00F50239">
      <w:pPr>
        <w:spacing w:after="0" w:line="360" w:lineRule="auto"/>
        <w:ind w:firstLine="709"/>
        <w:jc w:val="both"/>
        <w:rPr>
          <w:rFonts w:ascii="Times New Roman" w:hAnsi="Times New Roman" w:cs="Times New Roman"/>
          <w:b/>
          <w:sz w:val="28"/>
          <w:szCs w:val="24"/>
        </w:rPr>
      </w:pPr>
      <w:r w:rsidRPr="00F50239">
        <w:rPr>
          <w:rFonts w:ascii="Times New Roman" w:hAnsi="Times New Roman" w:cs="Times New Roman"/>
          <w:b/>
          <w:sz w:val="28"/>
          <w:szCs w:val="24"/>
        </w:rPr>
        <w:t>З повагою,</w:t>
      </w:r>
    </w:p>
    <w:p w14:paraId="5765B142" w14:textId="77777777" w:rsidR="006C3CCD" w:rsidRPr="00F50239" w:rsidRDefault="006C3CCD" w:rsidP="00F50239">
      <w:pPr>
        <w:spacing w:after="0" w:line="360" w:lineRule="auto"/>
        <w:jc w:val="both"/>
        <w:rPr>
          <w:rFonts w:ascii="Times New Roman" w:hAnsi="Times New Roman" w:cs="Times New Roman"/>
          <w:sz w:val="28"/>
          <w:szCs w:val="28"/>
        </w:rPr>
      </w:pPr>
      <w:r w:rsidRPr="00F50239">
        <w:rPr>
          <w:rFonts w:ascii="Times New Roman" w:hAnsi="Times New Roman" w:cs="Times New Roman"/>
          <w:b/>
          <w:sz w:val="28"/>
          <w:szCs w:val="24"/>
        </w:rPr>
        <w:t>Начальник відділу                                                                                       Ігор Іванов</w:t>
      </w:r>
      <w:r w:rsidRPr="00F50239">
        <w:rPr>
          <w:rFonts w:ascii="Times New Roman" w:hAnsi="Times New Roman" w:cs="Times New Roman"/>
          <w:sz w:val="28"/>
          <w:szCs w:val="28"/>
        </w:rPr>
        <w:t xml:space="preserve">         </w:t>
      </w:r>
    </w:p>
    <w:p w14:paraId="5765B144" w14:textId="77777777" w:rsidR="006C3CCD" w:rsidRPr="00F50239" w:rsidRDefault="006C3CCD" w:rsidP="00F50239">
      <w:pPr>
        <w:spacing w:after="0" w:line="240" w:lineRule="auto"/>
        <w:ind w:firstLine="4536"/>
        <w:rPr>
          <w:rFonts w:ascii="Times New Roman" w:hAnsi="Times New Roman" w:cs="Times New Roman"/>
          <w:sz w:val="28"/>
          <w:szCs w:val="28"/>
        </w:rPr>
      </w:pPr>
      <w:r w:rsidRPr="00F50239">
        <w:rPr>
          <w:rFonts w:ascii="Times New Roman" w:hAnsi="Times New Roman" w:cs="Times New Roman"/>
          <w:sz w:val="28"/>
          <w:szCs w:val="28"/>
        </w:rPr>
        <w:t xml:space="preserve">                   </w:t>
      </w:r>
    </w:p>
    <w:p w14:paraId="5765B145" w14:textId="77777777" w:rsidR="0053534D" w:rsidRPr="00F50239" w:rsidRDefault="006C3CCD" w:rsidP="00F50239">
      <w:pPr>
        <w:spacing w:after="0" w:line="360" w:lineRule="auto"/>
        <w:jc w:val="both"/>
      </w:pPr>
      <w:r w:rsidRPr="00F50239">
        <w:rPr>
          <w:rFonts w:ascii="Times New Roman" w:hAnsi="Times New Roman" w:cs="Times New Roman"/>
          <w:i/>
          <w:sz w:val="24"/>
          <w:szCs w:val="24"/>
        </w:rPr>
        <w:t>Левченко О.І., 59–51–81</w:t>
      </w:r>
    </w:p>
    <w:sectPr w:rsidR="0053534D" w:rsidRPr="00F50239" w:rsidSect="00FB7BC9">
      <w:pgSz w:w="11906" w:h="16838" w:code="9"/>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1BE9"/>
    <w:multiLevelType w:val="hybridMultilevel"/>
    <w:tmpl w:val="FD4C003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D562F3"/>
    <w:multiLevelType w:val="hybridMultilevel"/>
    <w:tmpl w:val="0380849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F4B713B"/>
    <w:multiLevelType w:val="hybridMultilevel"/>
    <w:tmpl w:val="5742E3F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78F7801"/>
    <w:multiLevelType w:val="hybridMultilevel"/>
    <w:tmpl w:val="C9F2DDF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7A07E5"/>
    <w:multiLevelType w:val="hybridMultilevel"/>
    <w:tmpl w:val="92D2304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9154234"/>
    <w:multiLevelType w:val="hybridMultilevel"/>
    <w:tmpl w:val="175A5C4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26C6F34"/>
    <w:multiLevelType w:val="hybridMultilevel"/>
    <w:tmpl w:val="A8380270"/>
    <w:lvl w:ilvl="0" w:tplc="756C244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F5"/>
    <w:rsid w:val="00073D98"/>
    <w:rsid w:val="000B2F52"/>
    <w:rsid w:val="000C31EE"/>
    <w:rsid w:val="000E0587"/>
    <w:rsid w:val="000E61AA"/>
    <w:rsid w:val="00180028"/>
    <w:rsid w:val="001A6C3D"/>
    <w:rsid w:val="001C3D89"/>
    <w:rsid w:val="001D73D7"/>
    <w:rsid w:val="001F61F5"/>
    <w:rsid w:val="00243C33"/>
    <w:rsid w:val="00243D7E"/>
    <w:rsid w:val="002660F8"/>
    <w:rsid w:val="00296886"/>
    <w:rsid w:val="00304E27"/>
    <w:rsid w:val="00312F47"/>
    <w:rsid w:val="00315728"/>
    <w:rsid w:val="00343FFD"/>
    <w:rsid w:val="00353064"/>
    <w:rsid w:val="00360AEE"/>
    <w:rsid w:val="00372665"/>
    <w:rsid w:val="00376C45"/>
    <w:rsid w:val="003E7864"/>
    <w:rsid w:val="00403B5E"/>
    <w:rsid w:val="004215BA"/>
    <w:rsid w:val="00423090"/>
    <w:rsid w:val="00441DCC"/>
    <w:rsid w:val="004D35CD"/>
    <w:rsid w:val="004E3B6B"/>
    <w:rsid w:val="00512D95"/>
    <w:rsid w:val="0053398F"/>
    <w:rsid w:val="0053534D"/>
    <w:rsid w:val="005E5E28"/>
    <w:rsid w:val="005F2A20"/>
    <w:rsid w:val="006A2FD8"/>
    <w:rsid w:val="006C3CCD"/>
    <w:rsid w:val="006C772D"/>
    <w:rsid w:val="00707991"/>
    <w:rsid w:val="00711030"/>
    <w:rsid w:val="00741751"/>
    <w:rsid w:val="00797BC4"/>
    <w:rsid w:val="007E78A4"/>
    <w:rsid w:val="00855690"/>
    <w:rsid w:val="00874532"/>
    <w:rsid w:val="00910EC7"/>
    <w:rsid w:val="00915786"/>
    <w:rsid w:val="009951DF"/>
    <w:rsid w:val="009A5DE0"/>
    <w:rsid w:val="00AD299B"/>
    <w:rsid w:val="00B460FB"/>
    <w:rsid w:val="00C11D21"/>
    <w:rsid w:val="00C17477"/>
    <w:rsid w:val="00C20BF5"/>
    <w:rsid w:val="00C25504"/>
    <w:rsid w:val="00C87AD9"/>
    <w:rsid w:val="00CA068A"/>
    <w:rsid w:val="00CD3793"/>
    <w:rsid w:val="00CE2410"/>
    <w:rsid w:val="00D2574E"/>
    <w:rsid w:val="00D55CA6"/>
    <w:rsid w:val="00D6494E"/>
    <w:rsid w:val="00D66FAE"/>
    <w:rsid w:val="00D87803"/>
    <w:rsid w:val="00DB01A5"/>
    <w:rsid w:val="00DD0D4C"/>
    <w:rsid w:val="00DD4CDE"/>
    <w:rsid w:val="00E24A4E"/>
    <w:rsid w:val="00E64E59"/>
    <w:rsid w:val="00EF0BB1"/>
    <w:rsid w:val="00F05251"/>
    <w:rsid w:val="00F06C4F"/>
    <w:rsid w:val="00F50239"/>
    <w:rsid w:val="00F72A38"/>
    <w:rsid w:val="00F84D79"/>
    <w:rsid w:val="00FB10A7"/>
    <w:rsid w:val="00FB7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B106"/>
  <w15:chartTrackingRefBased/>
  <w15:docId w15:val="{989E2088-AED5-4DBD-912C-FE4B8B22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B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6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55690"/>
    <w:rPr>
      <w:rFonts w:ascii="Segoe UI" w:hAnsi="Segoe UI" w:cs="Segoe UI"/>
      <w:sz w:val="18"/>
      <w:szCs w:val="18"/>
    </w:rPr>
  </w:style>
  <w:style w:type="paragraph" w:styleId="a5">
    <w:name w:val="List Paragraph"/>
    <w:basedOn w:val="a"/>
    <w:uiPriority w:val="34"/>
    <w:qFormat/>
    <w:rsid w:val="00376C45"/>
    <w:pPr>
      <w:ind w:left="720"/>
      <w:contextualSpacing/>
    </w:pPr>
  </w:style>
  <w:style w:type="table" w:styleId="a6">
    <w:name w:val="Table Grid"/>
    <w:basedOn w:val="a1"/>
    <w:uiPriority w:val="59"/>
    <w:rsid w:val="0024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41DCC"/>
    <w:rPr>
      <w:color w:val="0563C1" w:themeColor="hyperlink"/>
      <w:u w:val="single"/>
    </w:rPr>
  </w:style>
  <w:style w:type="character" w:customStyle="1" w:styleId="apple-converted-space">
    <w:name w:val="apple-converted-space"/>
    <w:basedOn w:val="a0"/>
    <w:rsid w:val="00CD3793"/>
  </w:style>
  <w:style w:type="character" w:customStyle="1" w:styleId="dat0">
    <w:name w:val="dat0"/>
    <w:basedOn w:val="a0"/>
    <w:rsid w:val="00FB7BC9"/>
  </w:style>
  <w:style w:type="paragraph" w:customStyle="1" w:styleId="rvps2">
    <w:name w:val="rvps2"/>
    <w:basedOn w:val="a"/>
    <w:rsid w:val="00FB7B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unhideWhenUsed/>
    <w:rsid w:val="0035306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4481">
      <w:bodyDiv w:val="1"/>
      <w:marLeft w:val="0"/>
      <w:marRight w:val="0"/>
      <w:marTop w:val="0"/>
      <w:marBottom w:val="0"/>
      <w:divBdr>
        <w:top w:val="none" w:sz="0" w:space="0" w:color="auto"/>
        <w:left w:val="none" w:sz="0" w:space="0" w:color="auto"/>
        <w:bottom w:val="none" w:sz="0" w:space="0" w:color="auto"/>
        <w:right w:val="none" w:sz="0" w:space="0" w:color="auto"/>
      </w:divBdr>
    </w:div>
    <w:div w:id="122508521">
      <w:bodyDiv w:val="1"/>
      <w:marLeft w:val="0"/>
      <w:marRight w:val="0"/>
      <w:marTop w:val="0"/>
      <w:marBottom w:val="0"/>
      <w:divBdr>
        <w:top w:val="none" w:sz="0" w:space="0" w:color="auto"/>
        <w:left w:val="none" w:sz="0" w:space="0" w:color="auto"/>
        <w:bottom w:val="none" w:sz="0" w:space="0" w:color="auto"/>
        <w:right w:val="none" w:sz="0" w:space="0" w:color="auto"/>
      </w:divBdr>
    </w:div>
    <w:div w:id="217666485">
      <w:bodyDiv w:val="1"/>
      <w:marLeft w:val="0"/>
      <w:marRight w:val="0"/>
      <w:marTop w:val="0"/>
      <w:marBottom w:val="0"/>
      <w:divBdr>
        <w:top w:val="none" w:sz="0" w:space="0" w:color="auto"/>
        <w:left w:val="none" w:sz="0" w:space="0" w:color="auto"/>
        <w:bottom w:val="none" w:sz="0" w:space="0" w:color="auto"/>
        <w:right w:val="none" w:sz="0" w:space="0" w:color="auto"/>
      </w:divBdr>
    </w:div>
    <w:div w:id="224068222">
      <w:bodyDiv w:val="1"/>
      <w:marLeft w:val="0"/>
      <w:marRight w:val="0"/>
      <w:marTop w:val="0"/>
      <w:marBottom w:val="0"/>
      <w:divBdr>
        <w:top w:val="none" w:sz="0" w:space="0" w:color="auto"/>
        <w:left w:val="none" w:sz="0" w:space="0" w:color="auto"/>
        <w:bottom w:val="none" w:sz="0" w:space="0" w:color="auto"/>
        <w:right w:val="none" w:sz="0" w:space="0" w:color="auto"/>
      </w:divBdr>
    </w:div>
    <w:div w:id="269166978">
      <w:bodyDiv w:val="1"/>
      <w:marLeft w:val="0"/>
      <w:marRight w:val="0"/>
      <w:marTop w:val="0"/>
      <w:marBottom w:val="0"/>
      <w:divBdr>
        <w:top w:val="none" w:sz="0" w:space="0" w:color="auto"/>
        <w:left w:val="none" w:sz="0" w:space="0" w:color="auto"/>
        <w:bottom w:val="none" w:sz="0" w:space="0" w:color="auto"/>
        <w:right w:val="none" w:sz="0" w:space="0" w:color="auto"/>
      </w:divBdr>
    </w:div>
    <w:div w:id="284241605">
      <w:bodyDiv w:val="1"/>
      <w:marLeft w:val="0"/>
      <w:marRight w:val="0"/>
      <w:marTop w:val="0"/>
      <w:marBottom w:val="0"/>
      <w:divBdr>
        <w:top w:val="none" w:sz="0" w:space="0" w:color="auto"/>
        <w:left w:val="none" w:sz="0" w:space="0" w:color="auto"/>
        <w:bottom w:val="none" w:sz="0" w:space="0" w:color="auto"/>
        <w:right w:val="none" w:sz="0" w:space="0" w:color="auto"/>
      </w:divBdr>
    </w:div>
    <w:div w:id="410545531">
      <w:bodyDiv w:val="1"/>
      <w:marLeft w:val="0"/>
      <w:marRight w:val="0"/>
      <w:marTop w:val="0"/>
      <w:marBottom w:val="0"/>
      <w:divBdr>
        <w:top w:val="none" w:sz="0" w:space="0" w:color="auto"/>
        <w:left w:val="none" w:sz="0" w:space="0" w:color="auto"/>
        <w:bottom w:val="none" w:sz="0" w:space="0" w:color="auto"/>
        <w:right w:val="none" w:sz="0" w:space="0" w:color="auto"/>
      </w:divBdr>
    </w:div>
    <w:div w:id="420227640">
      <w:bodyDiv w:val="1"/>
      <w:marLeft w:val="0"/>
      <w:marRight w:val="0"/>
      <w:marTop w:val="0"/>
      <w:marBottom w:val="0"/>
      <w:divBdr>
        <w:top w:val="none" w:sz="0" w:space="0" w:color="auto"/>
        <w:left w:val="none" w:sz="0" w:space="0" w:color="auto"/>
        <w:bottom w:val="none" w:sz="0" w:space="0" w:color="auto"/>
        <w:right w:val="none" w:sz="0" w:space="0" w:color="auto"/>
      </w:divBdr>
    </w:div>
    <w:div w:id="478108932">
      <w:bodyDiv w:val="1"/>
      <w:marLeft w:val="0"/>
      <w:marRight w:val="0"/>
      <w:marTop w:val="0"/>
      <w:marBottom w:val="0"/>
      <w:divBdr>
        <w:top w:val="none" w:sz="0" w:space="0" w:color="auto"/>
        <w:left w:val="none" w:sz="0" w:space="0" w:color="auto"/>
        <w:bottom w:val="none" w:sz="0" w:space="0" w:color="auto"/>
        <w:right w:val="none" w:sz="0" w:space="0" w:color="auto"/>
      </w:divBdr>
    </w:div>
    <w:div w:id="554313206">
      <w:bodyDiv w:val="1"/>
      <w:marLeft w:val="0"/>
      <w:marRight w:val="0"/>
      <w:marTop w:val="0"/>
      <w:marBottom w:val="0"/>
      <w:divBdr>
        <w:top w:val="none" w:sz="0" w:space="0" w:color="auto"/>
        <w:left w:val="none" w:sz="0" w:space="0" w:color="auto"/>
        <w:bottom w:val="none" w:sz="0" w:space="0" w:color="auto"/>
        <w:right w:val="none" w:sz="0" w:space="0" w:color="auto"/>
      </w:divBdr>
    </w:div>
    <w:div w:id="752240507">
      <w:bodyDiv w:val="1"/>
      <w:marLeft w:val="0"/>
      <w:marRight w:val="0"/>
      <w:marTop w:val="0"/>
      <w:marBottom w:val="0"/>
      <w:divBdr>
        <w:top w:val="none" w:sz="0" w:space="0" w:color="auto"/>
        <w:left w:val="none" w:sz="0" w:space="0" w:color="auto"/>
        <w:bottom w:val="none" w:sz="0" w:space="0" w:color="auto"/>
        <w:right w:val="none" w:sz="0" w:space="0" w:color="auto"/>
      </w:divBdr>
    </w:div>
    <w:div w:id="761879929">
      <w:bodyDiv w:val="1"/>
      <w:marLeft w:val="0"/>
      <w:marRight w:val="0"/>
      <w:marTop w:val="0"/>
      <w:marBottom w:val="0"/>
      <w:divBdr>
        <w:top w:val="none" w:sz="0" w:space="0" w:color="auto"/>
        <w:left w:val="none" w:sz="0" w:space="0" w:color="auto"/>
        <w:bottom w:val="none" w:sz="0" w:space="0" w:color="auto"/>
        <w:right w:val="none" w:sz="0" w:space="0" w:color="auto"/>
      </w:divBdr>
    </w:div>
    <w:div w:id="823156216">
      <w:bodyDiv w:val="1"/>
      <w:marLeft w:val="0"/>
      <w:marRight w:val="0"/>
      <w:marTop w:val="0"/>
      <w:marBottom w:val="0"/>
      <w:divBdr>
        <w:top w:val="none" w:sz="0" w:space="0" w:color="auto"/>
        <w:left w:val="none" w:sz="0" w:space="0" w:color="auto"/>
        <w:bottom w:val="none" w:sz="0" w:space="0" w:color="auto"/>
        <w:right w:val="none" w:sz="0" w:space="0" w:color="auto"/>
      </w:divBdr>
    </w:div>
    <w:div w:id="840043845">
      <w:bodyDiv w:val="1"/>
      <w:marLeft w:val="0"/>
      <w:marRight w:val="0"/>
      <w:marTop w:val="0"/>
      <w:marBottom w:val="0"/>
      <w:divBdr>
        <w:top w:val="none" w:sz="0" w:space="0" w:color="auto"/>
        <w:left w:val="none" w:sz="0" w:space="0" w:color="auto"/>
        <w:bottom w:val="none" w:sz="0" w:space="0" w:color="auto"/>
        <w:right w:val="none" w:sz="0" w:space="0" w:color="auto"/>
      </w:divBdr>
    </w:div>
    <w:div w:id="905457136">
      <w:bodyDiv w:val="1"/>
      <w:marLeft w:val="0"/>
      <w:marRight w:val="0"/>
      <w:marTop w:val="0"/>
      <w:marBottom w:val="0"/>
      <w:divBdr>
        <w:top w:val="none" w:sz="0" w:space="0" w:color="auto"/>
        <w:left w:val="none" w:sz="0" w:space="0" w:color="auto"/>
        <w:bottom w:val="none" w:sz="0" w:space="0" w:color="auto"/>
        <w:right w:val="none" w:sz="0" w:space="0" w:color="auto"/>
      </w:divBdr>
    </w:div>
    <w:div w:id="962075551">
      <w:bodyDiv w:val="1"/>
      <w:marLeft w:val="0"/>
      <w:marRight w:val="0"/>
      <w:marTop w:val="0"/>
      <w:marBottom w:val="0"/>
      <w:divBdr>
        <w:top w:val="none" w:sz="0" w:space="0" w:color="auto"/>
        <w:left w:val="none" w:sz="0" w:space="0" w:color="auto"/>
        <w:bottom w:val="none" w:sz="0" w:space="0" w:color="auto"/>
        <w:right w:val="none" w:sz="0" w:space="0" w:color="auto"/>
      </w:divBdr>
    </w:div>
    <w:div w:id="1051920269">
      <w:bodyDiv w:val="1"/>
      <w:marLeft w:val="0"/>
      <w:marRight w:val="0"/>
      <w:marTop w:val="0"/>
      <w:marBottom w:val="0"/>
      <w:divBdr>
        <w:top w:val="none" w:sz="0" w:space="0" w:color="auto"/>
        <w:left w:val="none" w:sz="0" w:space="0" w:color="auto"/>
        <w:bottom w:val="none" w:sz="0" w:space="0" w:color="auto"/>
        <w:right w:val="none" w:sz="0" w:space="0" w:color="auto"/>
      </w:divBdr>
    </w:div>
    <w:div w:id="1101222099">
      <w:bodyDiv w:val="1"/>
      <w:marLeft w:val="0"/>
      <w:marRight w:val="0"/>
      <w:marTop w:val="0"/>
      <w:marBottom w:val="0"/>
      <w:divBdr>
        <w:top w:val="none" w:sz="0" w:space="0" w:color="auto"/>
        <w:left w:val="none" w:sz="0" w:space="0" w:color="auto"/>
        <w:bottom w:val="none" w:sz="0" w:space="0" w:color="auto"/>
        <w:right w:val="none" w:sz="0" w:space="0" w:color="auto"/>
      </w:divBdr>
    </w:div>
    <w:div w:id="1245798323">
      <w:bodyDiv w:val="1"/>
      <w:marLeft w:val="0"/>
      <w:marRight w:val="0"/>
      <w:marTop w:val="0"/>
      <w:marBottom w:val="0"/>
      <w:divBdr>
        <w:top w:val="none" w:sz="0" w:space="0" w:color="auto"/>
        <w:left w:val="none" w:sz="0" w:space="0" w:color="auto"/>
        <w:bottom w:val="none" w:sz="0" w:space="0" w:color="auto"/>
        <w:right w:val="none" w:sz="0" w:space="0" w:color="auto"/>
      </w:divBdr>
    </w:div>
    <w:div w:id="1290552889">
      <w:bodyDiv w:val="1"/>
      <w:marLeft w:val="0"/>
      <w:marRight w:val="0"/>
      <w:marTop w:val="0"/>
      <w:marBottom w:val="0"/>
      <w:divBdr>
        <w:top w:val="none" w:sz="0" w:space="0" w:color="auto"/>
        <w:left w:val="none" w:sz="0" w:space="0" w:color="auto"/>
        <w:bottom w:val="none" w:sz="0" w:space="0" w:color="auto"/>
        <w:right w:val="none" w:sz="0" w:space="0" w:color="auto"/>
      </w:divBdr>
    </w:div>
    <w:div w:id="1341470980">
      <w:bodyDiv w:val="1"/>
      <w:marLeft w:val="0"/>
      <w:marRight w:val="0"/>
      <w:marTop w:val="0"/>
      <w:marBottom w:val="0"/>
      <w:divBdr>
        <w:top w:val="none" w:sz="0" w:space="0" w:color="auto"/>
        <w:left w:val="none" w:sz="0" w:space="0" w:color="auto"/>
        <w:bottom w:val="none" w:sz="0" w:space="0" w:color="auto"/>
        <w:right w:val="none" w:sz="0" w:space="0" w:color="auto"/>
      </w:divBdr>
    </w:div>
    <w:div w:id="1461262558">
      <w:bodyDiv w:val="1"/>
      <w:marLeft w:val="0"/>
      <w:marRight w:val="0"/>
      <w:marTop w:val="0"/>
      <w:marBottom w:val="0"/>
      <w:divBdr>
        <w:top w:val="none" w:sz="0" w:space="0" w:color="auto"/>
        <w:left w:val="none" w:sz="0" w:space="0" w:color="auto"/>
        <w:bottom w:val="none" w:sz="0" w:space="0" w:color="auto"/>
        <w:right w:val="none" w:sz="0" w:space="0" w:color="auto"/>
      </w:divBdr>
    </w:div>
    <w:div w:id="1596523188">
      <w:bodyDiv w:val="1"/>
      <w:marLeft w:val="0"/>
      <w:marRight w:val="0"/>
      <w:marTop w:val="0"/>
      <w:marBottom w:val="0"/>
      <w:divBdr>
        <w:top w:val="none" w:sz="0" w:space="0" w:color="auto"/>
        <w:left w:val="none" w:sz="0" w:space="0" w:color="auto"/>
        <w:bottom w:val="none" w:sz="0" w:space="0" w:color="auto"/>
        <w:right w:val="none" w:sz="0" w:space="0" w:color="auto"/>
      </w:divBdr>
    </w:div>
    <w:div w:id="1654141639">
      <w:bodyDiv w:val="1"/>
      <w:marLeft w:val="0"/>
      <w:marRight w:val="0"/>
      <w:marTop w:val="0"/>
      <w:marBottom w:val="0"/>
      <w:divBdr>
        <w:top w:val="none" w:sz="0" w:space="0" w:color="auto"/>
        <w:left w:val="none" w:sz="0" w:space="0" w:color="auto"/>
        <w:bottom w:val="none" w:sz="0" w:space="0" w:color="auto"/>
        <w:right w:val="none" w:sz="0" w:space="0" w:color="auto"/>
      </w:divBdr>
    </w:div>
    <w:div w:id="1774016683">
      <w:bodyDiv w:val="1"/>
      <w:marLeft w:val="0"/>
      <w:marRight w:val="0"/>
      <w:marTop w:val="0"/>
      <w:marBottom w:val="0"/>
      <w:divBdr>
        <w:top w:val="none" w:sz="0" w:space="0" w:color="auto"/>
        <w:left w:val="none" w:sz="0" w:space="0" w:color="auto"/>
        <w:bottom w:val="none" w:sz="0" w:space="0" w:color="auto"/>
        <w:right w:val="none" w:sz="0" w:space="0" w:color="auto"/>
      </w:divBdr>
    </w:div>
    <w:div w:id="1793133344">
      <w:bodyDiv w:val="1"/>
      <w:marLeft w:val="0"/>
      <w:marRight w:val="0"/>
      <w:marTop w:val="0"/>
      <w:marBottom w:val="0"/>
      <w:divBdr>
        <w:top w:val="none" w:sz="0" w:space="0" w:color="auto"/>
        <w:left w:val="none" w:sz="0" w:space="0" w:color="auto"/>
        <w:bottom w:val="none" w:sz="0" w:space="0" w:color="auto"/>
        <w:right w:val="none" w:sz="0" w:space="0" w:color="auto"/>
      </w:divBdr>
    </w:div>
    <w:div w:id="18941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f8bae7-50d6-4b90-b8bc-d9567dd3f7b4">YMDCP7T7ZAFU-3-2261</_dlc_DocId>
    <_dlc_DocIdUrl xmlns="b5f8bae7-50d6-4b90-b8bc-d9567dd3f7b4">
      <Url>http://vosbb.vmr.gov.ua/_layouts/15/DocIdRedir.aspx?ID=YMDCP7T7ZAFU-3-2261</Url>
      <Description>YMDCP7T7ZAFU-3-2261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CC096870F4914191F570B746352CAF" ma:contentTypeVersion="1" ma:contentTypeDescription="Створення нового документа." ma:contentTypeScope="" ma:versionID="3b0f8d2a90b743ce12796a40fd7d1b1c">
  <xsd:schema xmlns:xsd="http://www.w3.org/2001/XMLSchema" xmlns:xs="http://www.w3.org/2001/XMLSchema" xmlns:p="http://schemas.microsoft.com/office/2006/metadata/properties" xmlns:ns2="b5f8bae7-50d6-4b90-b8bc-d9567dd3f7b4" targetNamespace="http://schemas.microsoft.com/office/2006/metadata/properties" ma:root="true" ma:fieldsID="f1972b5e1ade2a4a1c8423d6efee4e8e" ns2:_="">
    <xsd:import namespace="b5f8bae7-50d6-4b90-b8bc-d9567dd3f7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8bae7-50d6-4b90-b8bc-d9567dd3f7b4"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88893-8AB6-4426-AD94-6DE3488BF8C8}"/>
</file>

<file path=customXml/itemProps2.xml><?xml version="1.0" encoding="utf-8"?>
<ds:datastoreItem xmlns:ds="http://schemas.openxmlformats.org/officeDocument/2006/customXml" ds:itemID="{62708152-8763-4256-8E8C-008AB1296457}"/>
</file>

<file path=customXml/itemProps3.xml><?xml version="1.0" encoding="utf-8"?>
<ds:datastoreItem xmlns:ds="http://schemas.openxmlformats.org/officeDocument/2006/customXml" ds:itemID="{5789F49A-C8A0-45CE-A324-1DB4017F8065}"/>
</file>

<file path=customXml/itemProps4.xml><?xml version="1.0" encoding="utf-8"?>
<ds:datastoreItem xmlns:ds="http://schemas.openxmlformats.org/officeDocument/2006/customXml" ds:itemID="{D0CF51DC-7B11-4C03-A1D7-4F5DD2CD6220}"/>
</file>

<file path=docProps/app.xml><?xml version="1.0" encoding="utf-8"?>
<Properties xmlns="http://schemas.openxmlformats.org/officeDocument/2006/extended-properties" xmlns:vt="http://schemas.openxmlformats.org/officeDocument/2006/docPropsVTypes">
  <Template>Normal</Template>
  <TotalTime>912</TotalTime>
  <Pages>1</Pages>
  <Words>4168</Words>
  <Characters>2377</Characters>
  <Application>Microsoft Office Word</Application>
  <DocSecurity>0</DocSecurity>
  <Lines>19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Риверчук Ольга Іванівна</dc:creator>
  <cp:keywords/>
  <dc:description/>
  <cp:lastModifiedBy>Воронкова Ольга Анатоліївна</cp:lastModifiedBy>
  <cp:revision>40</cp:revision>
  <cp:lastPrinted>2020-05-07T06:37:00Z</cp:lastPrinted>
  <dcterms:created xsi:type="dcterms:W3CDTF">2016-11-22T13:55:00Z</dcterms:created>
  <dcterms:modified xsi:type="dcterms:W3CDTF">2021-06-03T05:46:00Z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a45ce46d-3c8b-4191-b81c-a7658c875e49</vt:lpwstr>
  </property>
  <property fmtid="{D5CDD505-2E9C-101B-9397-08002B2CF9AE}" pid="3" name="ContentTypeId">
    <vt:lpwstr>0x01010084CC096870F4914191F570B746352CAF</vt:lpwstr>
  </property>
</Properties>
</file>